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left w:val="none"/>
          <w:bottom w:val="none"/>
          <w:right w:val="none"/>
          <w:insideH w:val="single" w:color="auto" w:sz="4"/>
          <w:insideV w:val="single" w:color="auto" w:sz="4"/>
        </w:tblBorders>
        <w:tblLayout w:type="fixed"/>
      </w:tblPr>
      <w:tblGrid>
        <w:gridCol w:w="2924"/>
        <w:gridCol w:w="6822"/>
      </w:tblGrid>
      <w:tr>
        <w:tc>
          <w:tcPr>
            <w:tcW w:type="dxa" w:w="9746"/>
            <w:shd w:fill="C41E3A" w:color="auto" w:val="clear"/>
          </w:tcPr>
          <w:p>
            <w:pPr>
              <w:spacing w:after="40" w:before="100"/>
              <w:jc w:val="center"/>
            </w:pPr>
            <w:r>
              <w:rPr>
                <w:rFonts w:ascii="Calibri" w:cs="Calibri" w:eastAsia="Calibri" w:hAnsi="Calibri"/>
                <w:b/>
                <w:bCs/>
                <w:color w:val="FFFFFF"/>
                <w:spacing w:val="80"/>
                <w:sz w:val="20"/>
                <w:szCs w:val="20"/>
              </w:rPr>
              <w:t xml:space="preserve">✦  TATLER GEN.T — LEADER OF TOMORROW 2026</w:t>
            </w:r>
          </w:p>
          <w:p>
            <w:pPr>
              <w:spacing w:after="100" w:before="0"/>
              <w:jc w:val="center"/>
            </w:pPr>
            <w:r>
              <w:rPr>
                <w:rFonts w:ascii="Calibri" w:cs="Calibri" w:eastAsia="Calibri" w:hAnsi="Calibri"/>
                <w:i/>
                <w:iCs/>
                <w:color w:val="FFCDD2"/>
                <w:sz w:val="17"/>
                <w:szCs w:val="17"/>
              </w:rPr>
              <w:t xml:space="preserve">Recognised by Tatler Asia as a medical physicist advancing more accessible precision oncology in Southeast Asia</w:t>
            </w:r>
          </w:p>
        </w:tc>
      </w:tr>
    </w:tbl>
    <w:p>
      <w:pPr>
        <w:spacing w:after="80" w:before="80"/>
      </w:pPr>
      <w:r>
        <w:t xml:space="preserve"/>
      </w:r>
    </w:p>
    <w:tbl>
      <w:tblPr>
        <w:tblW w:w="9746" w:type="dxa"/>
        <w:tblBorders>
          <w:top w:val="none"/>
          <w:left w:val="none"/>
          <w:bottom w:val="none"/>
          <w:right w:val="none"/>
          <w:insideH w:val="single" w:color="auto" w:sz="4"/>
          <w:insideV w:val="single" w:color="auto" w:sz="4"/>
        </w:tblBorders>
        <w:tblLayout w:type="fixed"/>
      </w:tblPr>
      <w:tblGrid>
        <w:gridCol w:w="2924"/>
        <w:gridCol w:w="6822"/>
      </w:tblGrid>
      <w:tr>
        <w:tc>
          <w:tcPr>
            <w:tcW w:type="dxa" w:w="1700"/>
            <w:vAlign w:val="center"/>
          </w:tcPr>
          <w:p>
            <w:pPr>
              <w:spacing w:after="0" w:before="0"/>
              <w:jc w:val="center"/>
            </w:pPr>
            <w:r>
              <w:drawing>
                <wp:inline distT="0" distB="0" distL="0" distR="0">
                  <wp:extent cx="1047750" cy="108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47750" cy="1085850"/>
                          </a:xfrm>
                          <a:prstGeom prst="rect">
                            <a:avLst/>
                          </a:prstGeom>
                        </pic:spPr>
                      </pic:pic>
                    </a:graphicData>
                  </a:graphic>
                </wp:inline>
              </w:drawing>
            </w:r>
          </w:p>
        </w:tc>
        <w:tc>
          <w:tcPr>
            <w:tcW w:type="dxa" w:w="8046"/>
          </w:tcPr>
          <w:p>
            <w:pPr>
              <w:spacing w:after="80" w:before="0"/>
            </w:pPr>
            <w:r>
              <w:rPr>
                <w:rFonts w:ascii="Georgia" w:cs="Georgia" w:eastAsia="Georgia" w:hAnsi="Georgia"/>
                <w:b/>
                <w:bCs/>
                <w:color w:val="0F2547"/>
                <w:sz w:val="54"/>
                <w:szCs w:val="54"/>
              </w:rPr>
              <w:t xml:space="preserve">Prof. Dr. Chai Hong Yeong</w:t>
            </w:r>
          </w:p>
          <w:p>
            <w:pPr>
              <w:spacing w:after="50" w:before="0"/>
            </w:pPr>
            <w:r>
              <w:rPr>
                <w:rFonts w:ascii="Georgia" w:cs="Georgia" w:eastAsia="Georgia" w:hAnsi="Georgia"/>
                <w:i/>
                <w:iCs/>
                <w:color w:val="1E4FA8"/>
                <w:sz w:val="24"/>
                <w:szCs w:val="24"/>
              </w:rPr>
              <w:t xml:space="preserve">Professor of Medical Physics</w:t>
            </w:r>
          </w:p>
          <w:p>
            <w:pPr>
              <w:spacing w:after="50" w:before="0"/>
            </w:pPr>
            <w:r>
              <w:rPr>
                <w:rFonts w:ascii="Calibri" w:cs="Calibri" w:eastAsia="Calibri" w:hAnsi="Calibri"/>
                <w:b/>
                <w:bCs/>
                <w:color w:val="C9973A"/>
                <w:sz w:val="18"/>
                <w:szCs w:val="18"/>
              </w:rPr>
              <w:t xml:space="preserve">FIOMP  |  FIUPESM  |  FIPM  |  IUPAP Young Scientist Award 2021</w:t>
            </w:r>
          </w:p>
          <w:p>
            <w:pPr>
              <w:pBdr>
                <w:bottom w:val="single" w:color="C9973A" w:sz="10" w:space="4"/>
              </w:pBdr>
              <w:spacing w:after="50" w:before="0"/>
            </w:pPr>
            <w:r>
              <w:rPr>
                <w:rFonts w:ascii="Calibri" w:cs="Calibri" w:eastAsia="Calibri" w:hAnsi="Calibri"/>
                <w:color w:val="2A3A55"/>
                <w:sz w:val="17"/>
                <w:szCs w:val="17"/>
              </w:rPr>
              <w:t xml:space="preserve">School of Medicine, Faculty of Health and Medical Sciences  |  Taylor's University, 47500 Subang Jaya, Malaysia</w:t>
            </w:r>
          </w:p>
          <w:p>
            <w:pPr>
              <w:spacing w:after="0" w:before="30"/>
            </w:pPr>
            <w:r>
              <w:rPr>
                <w:rFonts w:ascii="Calibri" w:cs="Calibri" w:eastAsia="Calibri" w:hAnsi="Calibri"/>
                <w:color w:val="1E4FA8"/>
                <w:sz w:val="17"/>
                <w:szCs w:val="17"/>
              </w:rPr>
              <w:t xml:space="preserve">✉  chaihong.yeong@taylors.edu.my     ☎  +6016-701 6875</w:t>
            </w:r>
          </w:p>
        </w:tc>
      </w:tr>
    </w:tbl>
    <w:p>
      <w:pPr>
        <w:spacing w:after="60" w:before="60"/>
      </w:pPr>
      <w:r>
        <w:t xml:space="preserve"/>
      </w:r>
    </w:p>
    <w:tbl>
      <w:tblPr>
        <w:tblW w:w="9746" w:type="dxa"/>
        <w:tblBorders>
          <w:top w:val="single" w:color="E4ECF8" w:sz="4"/>
          <w:left w:val="none"/>
          <w:bottom w:val="single" w:color="E4ECF8" w:sz="4"/>
          <w:right w:val="none"/>
          <w:insideH w:val="single" w:color="auto" w:sz="4"/>
          <w:insideV w:val="single" w:color="auto" w:sz="4"/>
        </w:tblBorders>
        <w:tblLayout w:type="fixed"/>
      </w:tblPr>
      <w:tblGrid>
        <w:gridCol w:w="2924"/>
        <w:gridCol w:w="6822"/>
      </w:tblGrid>
      <w:tr>
        <w:tc>
          <w:tcPr>
            <w:tcW w:type="dxa" w:w="1624"/>
            <w:shd w:fill="FFFFFF" w:color="auto" w:val="clear"/>
          </w:tcPr>
          <w:p>
            <w:pPr>
              <w:spacing w:after="30" w:before="80"/>
              <w:jc w:val="center"/>
            </w:pPr>
            <w:r>
              <w:rPr>
                <w:rFonts w:ascii="Georgia" w:cs="Georgia" w:eastAsia="Georgia" w:hAnsi="Georgia"/>
                <w:b/>
                <w:bCs/>
                <w:color w:val="0F2547"/>
                <w:sz w:val="34"/>
                <w:szCs w:val="34"/>
              </w:rPr>
              <w:t xml:space="preserve">142+</w:t>
            </w:r>
          </w:p>
          <w:p>
            <w:pPr>
              <w:spacing w:after="80" w:before="0"/>
              <w:jc w:val="center"/>
            </w:pPr>
            <w:r>
              <w:rPr>
                <w:rFonts w:ascii="Calibri" w:cs="Calibri" w:eastAsia="Calibri" w:hAnsi="Calibri"/>
                <w:b/>
                <w:bCs/>
                <w:color w:val="5A6E8A"/>
                <w:sz w:val="14"/>
                <w:szCs w:val="14"/>
              </w:rPr>
              <w:t xml:space="preserve">Journal Articles
&amp; Proceedings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4</w:t>
            </w:r>
          </w:p>
          <w:p>
            <w:pPr>
              <w:spacing w:after="80" w:before="0"/>
              <w:jc w:val="center"/>
            </w:pPr>
            <w:r>
              <w:rPr>
                <w:rFonts w:ascii="Calibri" w:cs="Calibri" w:eastAsia="Calibri" w:hAnsi="Calibri"/>
                <w:b/>
                <w:bCs/>
                <w:color w:val="5A6E8A"/>
                <w:sz w:val="14"/>
                <w:szCs w:val="14"/>
              </w:rPr>
              <w:t xml:space="preserve">IAEA Books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5</w:t>
            </w:r>
          </w:p>
          <w:p>
            <w:pPr>
              <w:spacing w:after="80" w:before="0"/>
              <w:jc w:val="center"/>
            </w:pPr>
            <w:r>
              <w:rPr>
                <w:rFonts w:ascii="Calibri" w:cs="Calibri" w:eastAsia="Calibri" w:hAnsi="Calibri"/>
                <w:b/>
                <w:bCs/>
                <w:color w:val="5A6E8A"/>
                <w:sz w:val="14"/>
                <w:szCs w:val="14"/>
              </w:rPr>
              <w:t xml:space="preserve">Patents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RM 3.36M</w:t>
            </w:r>
          </w:p>
          <w:p>
            <w:pPr>
              <w:spacing w:after="80" w:before="0"/>
              <w:jc w:val="center"/>
            </w:pPr>
            <w:r>
              <w:rPr>
                <w:rFonts w:ascii="Calibri" w:cs="Calibri" w:eastAsia="Calibri" w:hAnsi="Calibri"/>
                <w:b/>
                <w:bCs/>
                <w:color w:val="5A6E8A"/>
                <w:sz w:val="14"/>
                <w:szCs w:val="14"/>
              </w:rPr>
              <w:t xml:space="preserve">Research Grants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54+</w:t>
            </w:r>
          </w:p>
          <w:p>
            <w:pPr>
              <w:spacing w:after="80" w:before="0"/>
              <w:jc w:val="center"/>
            </w:pPr>
            <w:r>
              <w:rPr>
                <w:rFonts w:ascii="Calibri" w:cs="Calibri" w:eastAsia="Calibri" w:hAnsi="Calibri"/>
                <w:b/>
                <w:bCs/>
                <w:color w:val="5A6E8A"/>
                <w:sz w:val="14"/>
                <w:szCs w:val="14"/>
              </w:rPr>
              <w:t xml:space="preserve">PG Graduates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121+</w:t>
            </w:r>
          </w:p>
          <w:p>
            <w:pPr>
              <w:spacing w:after="80" w:before="0"/>
              <w:jc w:val="center"/>
            </w:pPr>
            <w:r>
              <w:rPr>
                <w:rFonts w:ascii="Calibri" w:cs="Calibri" w:eastAsia="Calibri" w:hAnsi="Calibri"/>
                <w:b/>
                <w:bCs/>
                <w:color w:val="5A6E8A"/>
                <w:sz w:val="14"/>
                <w:szCs w:val="14"/>
              </w:rPr>
              <w:t xml:space="preserve">Invited Talks</w:t>
            </w:r>
          </w:p>
        </w:tc>
      </w:tr>
    </w:tbl>
    <w:p>
      <w:pPr>
        <w:spacing w:after="80" w:before="80"/>
      </w:pPr>
      <w:r>
        <w:t xml:space="preserve"/>
      </w:r>
    </w:p>
    <w:p>
      <w:pPr>
        <w:pBdr>
          <w:bottom w:val="single" w:color="C9973A" w:sz="10" w:space="4"/>
        </w:pBdr>
        <w:spacing w:after="60" w:before="320"/>
      </w:pPr>
      <w:r>
        <w:rPr>
          <w:rFonts w:ascii="Georgia" w:cs="Georgia" w:eastAsia="Georgia" w:hAnsi="Georgia"/>
          <w:b/>
          <w:bCs/>
          <w:color w:val="0F2547"/>
          <w:sz w:val="26"/>
          <w:szCs w:val="26"/>
        </w:rPr>
        <w:t xml:space="preserve">BIOGRAPHY</w:t>
      </w:r>
    </w:p>
    <w:p>
      <w:pPr>
        <w:spacing w:after="50" w:before="50"/>
      </w:pPr>
      <w:r>
        <w:rPr>
          <w:rFonts w:ascii="Calibri" w:cs="Calibri" w:eastAsia="Calibri" w:hAnsi="Calibri"/>
          <w:color w:val="2A3A55"/>
          <w:sz w:val="19"/>
          <w:szCs w:val="19"/>
        </w:rPr>
        <w:t xml:space="preserve">Dr. Yeong is a Professor of Medical Physics at Taylor's University, Malaysia, and a leading figure in the field of medical physics worldwide. She is the current President of the Southeast Asia Federation of Organizations for Medical Physics (SEAFOMP) and Chair of the Medical Physics World Board of the International Organization for Medical Physics (IOMP). She also serves as an IOMP Accreditation Board Member and a Committee Member of the Professional Relations Committee of AFOMP. Additionally, she is a co-founder of the ASEAN College of Medical Physics (ACOMP), envisions establishing a sustainable platform for medical physics education and training in ASEAN.</w:t>
      </w:r>
    </w:p>
    <w:p>
      <w:pPr>
        <w:spacing w:after="50" w:before="50"/>
      </w:pPr>
      <w:r>
        <w:rPr>
          <w:rFonts w:ascii="Calibri" w:cs="Calibri" w:eastAsia="Calibri" w:hAnsi="Calibri"/>
          <w:color w:val="2A3A55"/>
          <w:sz w:val="19"/>
          <w:szCs w:val="19"/>
        </w:rPr>
        <w:t xml:space="preserve">Dr. Yeong serves as an expert for multiple IAEA Task Groups and regional projects. In Malaysia, she plays a crucial role in national regulatory and professional development efforts, serving on the Steering Committee of the National Diagnostic Reference Levels Task Group (2021–2022), Committee of the Radiation Protection Officer in Medicine Task Group (2019–2027), and the Technical Committee of National Nuclear Technology. She also represents medical physics in the MQA Technical Committee for Allied Health Professionals.</w:t>
      </w:r>
    </w:p>
    <w:p>
      <w:pPr>
        <w:spacing w:after="50" w:before="50"/>
      </w:pPr>
      <w:r>
        <w:rPr>
          <w:rFonts w:ascii="Calibri" w:cs="Calibri" w:eastAsia="Calibri" w:hAnsi="Calibri"/>
          <w:color w:val="2A3A55"/>
          <w:sz w:val="19"/>
          <w:szCs w:val="19"/>
        </w:rPr>
        <w:t xml:space="preserve">Her research focuses on theranostic nuclear medicine, interventional radiology, and 3D printing in medicine. She has secured over RM3 million research grants, owns four patents, and has published more than 100 peer-reviewed journal articles, three academic books, and two book chapters. She is Editor-in-Chief of the eMPW Bulletin and IOMP Newsletter. She is a Guest Lecturer at Kyushu University, Japan, and a Visiting Associate Supervisor at Curtin University, Australia. To date, she has successfully supervised 54 postgraduate students, with 9 ongoing.</w:t>
      </w:r>
    </w:p>
    <w:p>
      <w:pPr>
        <w:spacing w:after="40" w:before="40"/>
      </w:pPr>
      <w:r>
        <w:t xml:space="preserve"/>
      </w:r>
    </w:p>
    <w:p>
      <w:pPr>
        <w:pBdr>
          <w:bottom w:val="single" w:color="C9973A" w:sz="10" w:space="4"/>
        </w:pBdr>
        <w:spacing w:after="60" w:before="320"/>
      </w:pPr>
      <w:r>
        <w:rPr>
          <w:rFonts w:ascii="Georgia" w:cs="Georgia" w:eastAsia="Georgia" w:hAnsi="Georgia"/>
          <w:b/>
          <w:bCs/>
          <w:color w:val="0F2547"/>
          <w:sz w:val="26"/>
          <w:szCs w:val="26"/>
        </w:rPr>
        <w:t xml:space="preserve">SECTION 1 — PERSONAL DETAILS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Current Position</w:t>
            </w:r>
          </w:p>
        </w:tc>
        <w:tc>
          <w:tcPr>
            <w:tcW w:type="dxa" w:w="6822"/>
            <w:shd w:fill="F4F7FC" w:color="auto" w:val="clear"/>
          </w:tcPr>
          <w:p>
            <w:pPr>
              <w:spacing w:after="60" w:before="60"/>
            </w:pPr>
            <w:r>
              <w:rPr>
                <w:rFonts w:ascii="Calibri" w:cs="Calibri" w:eastAsia="Calibri" w:hAnsi="Calibri"/>
                <w:color w:val="2A3A55"/>
                <w:sz w:val="19"/>
                <w:szCs w:val="19"/>
              </w:rPr>
              <w:t xml:space="preserve">Professor of Medical Physics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Institution</w:t>
            </w:r>
          </w:p>
        </w:tc>
        <w:tc>
          <w:tcPr>
            <w:tcW w:type="dxa" w:w="6822"/>
            <w:shd w:fill="FFFFFF" w:color="auto" w:val="clear"/>
          </w:tcPr>
          <w:p>
            <w:pPr>
              <w:spacing w:after="60" w:before="60"/>
            </w:pPr>
            <w:r>
              <w:rPr>
                <w:rFonts w:ascii="Calibri" w:cs="Calibri" w:eastAsia="Calibri" w:hAnsi="Calibri"/>
                <w:color w:val="2A3A55"/>
                <w:sz w:val="19"/>
                <w:szCs w:val="19"/>
              </w:rPr>
              <w:t xml:space="preserve">School of Medicine, Faculty of Health and Medical Sciences, Taylor's University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Nationality</w:t>
            </w:r>
          </w:p>
        </w:tc>
        <w:tc>
          <w:tcPr>
            <w:tcW w:type="dxa" w:w="6822"/>
            <w:shd w:fill="F4F7FC" w:color="auto" w:val="clear"/>
          </w:tcPr>
          <w:p>
            <w:pPr>
              <w:spacing w:after="60" w:before="60"/>
            </w:pPr>
            <w:r>
              <w:rPr>
                <w:rFonts w:ascii="Calibri" w:cs="Calibri" w:eastAsia="Calibri" w:hAnsi="Calibri"/>
                <w:color w:val="2A3A55"/>
                <w:sz w:val="19"/>
                <w:szCs w:val="19"/>
              </w:rPr>
              <w:t xml:space="preserve">Malaysian</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Date of Birth</w:t>
            </w:r>
          </w:p>
        </w:tc>
        <w:tc>
          <w:tcPr>
            <w:tcW w:type="dxa" w:w="6822"/>
            <w:shd w:fill="FFFFFF" w:color="auto" w:val="clear"/>
          </w:tcPr>
          <w:p>
            <w:pPr>
              <w:spacing w:after="60" w:before="60"/>
            </w:pPr>
            <w:r>
              <w:rPr>
                <w:rFonts w:ascii="Calibri" w:cs="Calibri" w:eastAsia="Calibri" w:hAnsi="Calibri"/>
                <w:color w:val="2A3A55"/>
                <w:sz w:val="19"/>
                <w:szCs w:val="19"/>
              </w:rPr>
              <w:t xml:space="preserve">01 November 1982</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Email</w:t>
            </w:r>
          </w:p>
        </w:tc>
        <w:tc>
          <w:tcPr>
            <w:tcW w:type="dxa" w:w="6822"/>
            <w:shd w:fill="F4F7FC" w:color="auto" w:val="clear"/>
          </w:tcPr>
          <w:p>
            <w:pPr>
              <w:spacing w:after="60" w:before="60"/>
            </w:pPr>
            <w:r>
              <w:rPr>
                <w:rFonts w:ascii="Calibri" w:cs="Calibri" w:eastAsia="Calibri" w:hAnsi="Calibri"/>
                <w:color w:val="2A3A55"/>
                <w:sz w:val="19"/>
                <w:szCs w:val="19"/>
              </w:rPr>
              <w:t xml:space="preserve">chaihong.yeong@taylors.edu.my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Phone</w:t>
            </w:r>
          </w:p>
        </w:tc>
        <w:tc>
          <w:tcPr>
            <w:tcW w:type="dxa" w:w="6822"/>
            <w:shd w:fill="FFFFFF" w:color="auto" w:val="clear"/>
          </w:tcPr>
          <w:p>
            <w:pPr>
              <w:spacing w:after="60" w:before="60"/>
            </w:pPr>
            <w:r>
              <w:rPr>
                <w:rFonts w:ascii="Calibri" w:cs="Calibri" w:eastAsia="Calibri" w:hAnsi="Calibri"/>
                <w:color w:val="2A3A55"/>
                <w:sz w:val="19"/>
                <w:szCs w:val="19"/>
              </w:rPr>
              <w:t xml:space="preserve">+6016-701 6875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Office Address</w:t>
            </w:r>
          </w:p>
        </w:tc>
        <w:tc>
          <w:tcPr>
            <w:tcW w:type="dxa" w:w="6822"/>
            <w:shd w:fill="F4F7FC" w:color="auto" w:val="clear"/>
          </w:tcPr>
          <w:p>
            <w:pPr>
              <w:spacing w:after="60" w:before="60"/>
            </w:pPr>
            <w:r>
              <w:rPr>
                <w:rFonts w:ascii="Calibri" w:cs="Calibri" w:eastAsia="Calibri" w:hAnsi="Calibri"/>
                <w:color w:val="2A3A55"/>
                <w:sz w:val="19"/>
                <w:szCs w:val="19"/>
              </w:rPr>
              <w:t xml:space="preserve">Lakeside Campus, No. 1, Jalan Taylor's, 47500 Subang Jaya, Malaysia</w:t>
            </w:r>
          </w:p>
        </w:tc>
      </w:tr>
    </w:tbl>
    <w:p>
      <w:pPr>
        <w:pBdr>
          <w:bottom w:val="single" w:color="C9973A" w:sz="10" w:space="4"/>
        </w:pBdr>
        <w:spacing w:after="60" w:before="320"/>
      </w:pPr>
      <w:r>
        <w:rPr>
          <w:rFonts w:ascii="Georgia" w:cs="Georgia" w:eastAsia="Georgia" w:hAnsi="Georgia"/>
          <w:b/>
          <w:bCs/>
          <w:color w:val="0F2547"/>
          <w:sz w:val="26"/>
          <w:szCs w:val="26"/>
        </w:rPr>
        <w:t xml:space="preserve">SECTION 2 — ACADEMIC QUALIFICATIONS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2012</w:t>
            </w:r>
          </w:p>
        </w:tc>
        <w:tc>
          <w:tcPr>
            <w:tcW w:type="dxa" w:w="7602"/>
            <w:shd w:fill="F4F7FC" w:color="auto" w:val="clear"/>
          </w:tcPr>
          <w:p>
            <w:pPr>
              <w:spacing w:after="20" w:before="50"/>
            </w:pPr>
            <w:r>
              <w:rPr>
                <w:rFonts w:ascii="Calibri" w:cs="Calibri" w:eastAsia="Calibri" w:hAnsi="Calibri"/>
                <w:b/>
                <w:bCs/>
                <w:color w:val="0F2547"/>
                <w:sz w:val="19"/>
                <w:szCs w:val="19"/>
              </w:rPr>
              <w:t xml:space="preserve">Doctor of Philosophy (PhD) — Distinction</w:t>
            </w:r>
          </w:p>
          <w:p>
            <w:pPr>
              <w:spacing w:after="50" w:before="0"/>
            </w:pPr>
            <w:r>
              <w:rPr>
                <w:rFonts w:ascii="Calibri" w:cs="Calibri" w:eastAsia="Calibri" w:hAnsi="Calibri"/>
                <w:i/>
                <w:iCs/>
                <w:color w:val="5A6E8A"/>
                <w:sz w:val="17"/>
                <w:szCs w:val="17"/>
              </w:rPr>
              <w:t xml:space="preserve">Medical Physics · University of Malaya, Kuala Lumpur,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2007</w:t>
            </w:r>
          </w:p>
        </w:tc>
        <w:tc>
          <w:tcPr>
            <w:tcW w:type="dxa" w:w="7602"/>
            <w:shd w:fill="FFFFFF" w:color="auto" w:val="clear"/>
          </w:tcPr>
          <w:p>
            <w:pPr>
              <w:spacing w:after="20" w:before="50"/>
            </w:pPr>
            <w:r>
              <w:rPr>
                <w:rFonts w:ascii="Calibri" w:cs="Calibri" w:eastAsia="Calibri" w:hAnsi="Calibri"/>
                <w:b/>
                <w:bCs/>
                <w:color w:val="0F2547"/>
                <w:sz w:val="19"/>
                <w:szCs w:val="19"/>
              </w:rPr>
              <w:t xml:space="preserve">Master of Medical Physics — Distinction in Research Project</w:t>
            </w:r>
          </w:p>
          <w:p>
            <w:pPr>
              <w:spacing w:after="50" w:before="0"/>
            </w:pPr>
            <w:r>
              <w:rPr>
                <w:rFonts w:ascii="Calibri" w:cs="Calibri" w:eastAsia="Calibri" w:hAnsi="Calibri"/>
                <w:i/>
                <w:iCs/>
                <w:color w:val="5A6E8A"/>
                <w:sz w:val="17"/>
                <w:szCs w:val="17"/>
              </w:rPr>
              <w:t xml:space="preserve">Medical Physics (Accredited by IPEM, UK) · University of Malaya, Kuala Lumpur,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2005</w:t>
            </w:r>
          </w:p>
        </w:tc>
        <w:tc>
          <w:tcPr>
            <w:tcW w:type="dxa" w:w="7602"/>
            <w:shd w:fill="F4F7FC" w:color="auto" w:val="clear"/>
          </w:tcPr>
          <w:p>
            <w:pPr>
              <w:spacing w:after="20" w:before="50"/>
            </w:pPr>
            <w:r>
              <w:rPr>
                <w:rFonts w:ascii="Calibri" w:cs="Calibri" w:eastAsia="Calibri" w:hAnsi="Calibri"/>
                <w:b/>
                <w:bCs/>
                <w:color w:val="0F2547"/>
                <w:sz w:val="19"/>
                <w:szCs w:val="19"/>
              </w:rPr>
              <w:t xml:space="preserve">Bachelor of Science (Hons) — Second Class Upper Honour</w:t>
            </w:r>
          </w:p>
          <w:p>
            <w:pPr>
              <w:spacing w:after="50" w:before="0"/>
            </w:pPr>
            <w:r>
              <w:rPr>
                <w:rFonts w:ascii="Calibri" w:cs="Calibri" w:eastAsia="Calibri" w:hAnsi="Calibri"/>
                <w:i/>
                <w:iCs/>
                <w:color w:val="5A6E8A"/>
                <w:sz w:val="17"/>
                <w:szCs w:val="17"/>
              </w:rPr>
              <w:t xml:space="preserve">Health Physics · University of Technology Malaysia, Johor</w:t>
            </w:r>
          </w:p>
        </w:tc>
      </w:tr>
    </w:tbl>
    <w:p>
      <w:pPr>
        <w:pBdr>
          <w:bottom w:val="single" w:color="C9973A" w:sz="10" w:space="4"/>
        </w:pBdr>
        <w:spacing w:after="60" w:before="320"/>
      </w:pPr>
      <w:r>
        <w:rPr>
          <w:rFonts w:ascii="Georgia" w:cs="Georgia" w:eastAsia="Georgia" w:hAnsi="Georgia"/>
          <w:b/>
          <w:bCs/>
          <w:color w:val="0F2547"/>
          <w:sz w:val="26"/>
          <w:szCs w:val="26"/>
        </w:rPr>
        <w:t xml:space="preserve">SECTION 3 — CAREER HISTORY</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2022–Present</w:t>
            </w:r>
          </w:p>
        </w:tc>
        <w:tc>
          <w:tcPr>
            <w:tcW w:type="dxa" w:w="7602"/>
            <w:shd w:fill="FFFFFF" w:color="auto" w:val="clear"/>
          </w:tcPr>
          <w:p>
            <w:pPr>
              <w:spacing w:after="50" w:before="50"/>
            </w:pPr>
            <w:r>
              <w:rPr>
                <w:rFonts w:ascii="Calibri" w:cs="Calibri" w:eastAsia="Calibri" w:hAnsi="Calibri"/>
                <w:b/>
                <w:bCs/>
                <w:color w:val="0F2547"/>
                <w:sz w:val="19"/>
                <w:szCs w:val="19"/>
              </w:rPr>
              <w:t xml:space="preserve">Professor — School of Medicine, Faculty of Health and Medical Sciences, Taylor's University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2023–Present</w:t>
            </w:r>
          </w:p>
        </w:tc>
        <w:tc>
          <w:tcPr>
            <w:tcW w:type="dxa" w:w="7602"/>
            <w:shd w:fill="F4F7FC" w:color="auto" w:val="clear"/>
          </w:tcPr>
          <w:p>
            <w:pPr>
              <w:spacing w:after="50" w:before="50"/>
            </w:pPr>
            <w:r>
              <w:rPr>
                <w:rFonts w:ascii="Calibri" w:cs="Calibri" w:eastAsia="Calibri" w:hAnsi="Calibri"/>
                <w:b/>
                <w:bCs/>
                <w:color w:val="0F2547"/>
                <w:sz w:val="19"/>
                <w:szCs w:val="19"/>
              </w:rPr>
              <w:t xml:space="preserve">Adjunct Professor — KPJ University,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2026–2027</w:t>
            </w:r>
          </w:p>
        </w:tc>
        <w:tc>
          <w:tcPr>
            <w:tcW w:type="dxa" w:w="7602"/>
            <w:shd w:fill="F4F7FC" w:color="auto" w:val="clear"/>
          </w:tcPr>
          <w:p>
            <w:pPr>
              <w:spacing w:after="50" w:before="50"/>
            </w:pPr>
            <w:r>
              <w:rPr>
                <w:rFonts w:ascii="Calibri" w:cs="Calibri" w:eastAsia="Calibri" w:hAnsi="Calibri"/>
                <w:b/>
                <w:bCs/>
                <w:color w:val="0F2547"/>
                <w:sz w:val="19"/>
                <w:szCs w:val="19"/>
              </w:rPr>
              <w:t xml:space="preserve">Adjunct Professor — Institut Teknologi Sepuluh Nopember, Indonesia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2026–Current</w:t>
            </w:r>
          </w:p>
        </w:tc>
        <w:tc>
          <w:tcPr>
            <w:tcW w:type="dxa" w:w="7602"/>
            <w:shd w:fill="FFFFFF" w:color="auto" w:val="clear"/>
          </w:tcPr>
          <w:p>
            <w:pPr>
              <w:spacing w:after="50" w:before="50"/>
            </w:pPr>
            <w:r>
              <w:rPr>
                <w:rFonts w:ascii="Calibri" w:cs="Calibri" w:eastAsia="Calibri" w:hAnsi="Calibri"/>
                <w:b/>
                <w:bCs/>
                <w:color w:val="0F2547"/>
                <w:sz w:val="19"/>
                <w:szCs w:val="19"/>
              </w:rPr>
              <w:t xml:space="preserve">Adjunct Professor — University of Santo Tomas, Manila, The Philippines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2023–Current</w:t>
            </w:r>
          </w:p>
        </w:tc>
        <w:tc>
          <w:tcPr>
            <w:tcW w:type="dxa" w:w="7602"/>
            <w:shd w:fill="F4F7FC" w:color="auto" w:val="clear"/>
          </w:tcPr>
          <w:p>
            <w:pPr>
              <w:spacing w:after="20" w:before="50"/>
            </w:pPr>
            <w:r>
              <w:rPr>
                <w:rFonts w:ascii="Calibri" w:cs="Calibri" w:eastAsia="Calibri" w:hAnsi="Calibri"/>
                <w:b/>
                <w:bCs/>
                <w:color w:val="0F2547"/>
                <w:sz w:val="19"/>
                <w:szCs w:val="19"/>
              </w:rPr>
              <w:t xml:space="preserve">Invited Lecturer — Kyushu University, Japan</w:t>
            </w:r>
          </w:p>
          <w:p>
            <w:pPr>
              <w:spacing w:after="50" w:before="0"/>
            </w:pPr>
            <w:r>
              <w:rPr>
                <w:rFonts w:ascii="Calibri" w:cs="Calibri" w:eastAsia="Calibri" w:hAnsi="Calibri"/>
                <w:i/>
                <w:iCs/>
                <w:color w:val="5A6E8A"/>
                <w:sz w:val="17"/>
                <w:szCs w:val="17"/>
              </w:rPr>
              <w:t xml:space="preserve">Medical Physics and Nuclear Medicine Physics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2024–2029</w:t>
            </w:r>
          </w:p>
        </w:tc>
        <w:tc>
          <w:tcPr>
            <w:tcW w:type="dxa" w:w="7602"/>
            <w:shd w:fill="FFFFFF" w:color="auto" w:val="clear"/>
          </w:tcPr>
          <w:p>
            <w:pPr>
              <w:spacing w:after="50" w:before="50"/>
            </w:pPr>
            <w:r>
              <w:rPr>
                <w:rFonts w:ascii="Calibri" w:cs="Calibri" w:eastAsia="Calibri" w:hAnsi="Calibri"/>
                <w:b/>
                <w:bCs/>
                <w:color w:val="0F2547"/>
                <w:sz w:val="19"/>
                <w:szCs w:val="19"/>
              </w:rPr>
              <w:t xml:space="preserve">Visiting Lecturer — Universiti Teknologi MARA (UiTM),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2019–Present</w:t>
            </w:r>
          </w:p>
        </w:tc>
        <w:tc>
          <w:tcPr>
            <w:tcW w:type="dxa" w:w="7602"/>
            <w:shd w:fill="F4F7FC" w:color="auto" w:val="clear"/>
          </w:tcPr>
          <w:p>
            <w:pPr>
              <w:spacing w:after="50" w:before="50"/>
            </w:pPr>
            <w:r>
              <w:rPr>
                <w:rFonts w:ascii="Calibri" w:cs="Calibri" w:eastAsia="Calibri" w:hAnsi="Calibri"/>
                <w:b/>
                <w:bCs/>
                <w:color w:val="0F2547"/>
                <w:sz w:val="19"/>
                <w:szCs w:val="19"/>
              </w:rPr>
              <w:t xml:space="preserve">Part-Time Lecturer — University of Malaya,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2018–2022</w:t>
            </w:r>
          </w:p>
        </w:tc>
        <w:tc>
          <w:tcPr>
            <w:tcW w:type="dxa" w:w="7602"/>
            <w:shd w:fill="FFFFFF" w:color="auto" w:val="clear"/>
          </w:tcPr>
          <w:p>
            <w:pPr>
              <w:spacing w:after="50" w:before="50"/>
            </w:pPr>
            <w:r>
              <w:rPr>
                <w:rFonts w:ascii="Calibri" w:cs="Calibri" w:eastAsia="Calibri" w:hAnsi="Calibri"/>
                <w:b/>
                <w:bCs/>
                <w:color w:val="0F2547"/>
                <w:sz w:val="19"/>
                <w:szCs w:val="19"/>
              </w:rPr>
              <w:t xml:space="preserve">Associate Professor — School of Medicine, Faculty of Health and Medical Sciences, Taylor's University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2012–2017</w:t>
            </w:r>
          </w:p>
        </w:tc>
        <w:tc>
          <w:tcPr>
            <w:tcW w:type="dxa" w:w="7602"/>
            <w:shd w:fill="F4F7FC" w:color="auto" w:val="clear"/>
          </w:tcPr>
          <w:p>
            <w:pPr>
              <w:spacing w:after="50" w:before="50"/>
            </w:pPr>
            <w:r>
              <w:rPr>
                <w:rFonts w:ascii="Calibri" w:cs="Calibri" w:eastAsia="Calibri" w:hAnsi="Calibri"/>
                <w:b/>
                <w:bCs/>
                <w:color w:val="0F2547"/>
                <w:sz w:val="19"/>
                <w:szCs w:val="19"/>
              </w:rPr>
              <w:t xml:space="preserve">Senior Lecturer — Department of Biomedical Imaging, Faculty of Medicine, University of Malaya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2007–2011</w:t>
            </w:r>
          </w:p>
        </w:tc>
        <w:tc>
          <w:tcPr>
            <w:tcW w:type="dxa" w:w="7602"/>
            <w:shd w:fill="FFFFFF" w:color="auto" w:val="clear"/>
          </w:tcPr>
          <w:p>
            <w:pPr>
              <w:spacing w:after="50" w:before="50"/>
            </w:pPr>
            <w:r>
              <w:rPr>
                <w:rFonts w:ascii="Calibri" w:cs="Calibri" w:eastAsia="Calibri" w:hAnsi="Calibri"/>
                <w:b/>
                <w:bCs/>
                <w:color w:val="0F2547"/>
                <w:sz w:val="19"/>
                <w:szCs w:val="19"/>
              </w:rPr>
              <w:t xml:space="preserve">Tutor (Medical Physics) — Department of Biomedical Imaging, University of Malaya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2005–2006</w:t>
            </w:r>
          </w:p>
        </w:tc>
        <w:tc>
          <w:tcPr>
            <w:tcW w:type="dxa" w:w="7602"/>
            <w:shd w:fill="F4F7FC" w:color="auto" w:val="clear"/>
          </w:tcPr>
          <w:p>
            <w:pPr>
              <w:spacing w:after="50" w:before="50"/>
            </w:pPr>
            <w:r>
              <w:rPr>
                <w:rFonts w:ascii="Calibri" w:cs="Calibri" w:eastAsia="Calibri" w:hAnsi="Calibri"/>
                <w:b/>
                <w:bCs/>
                <w:color w:val="0F2547"/>
                <w:sz w:val="19"/>
                <w:szCs w:val="19"/>
              </w:rPr>
              <w:t xml:space="preserve">Program Engineer (Electrical &amp; Electronic Engineering) — ITG Electronics Sdn. Bhd, Johor</w:t>
            </w:r>
          </w:p>
        </w:tc>
      </w:tr>
    </w:tbl>
    <w:p>
      <w:pPr>
        <w:pBdr>
          <w:bottom w:val="single" w:color="C9973A" w:sz="10" w:space="4"/>
        </w:pBdr>
        <w:spacing w:after="60" w:before="320"/>
      </w:pPr>
      <w:r>
        <w:rPr>
          <w:rFonts w:ascii="Georgia" w:cs="Georgia" w:eastAsia="Georgia" w:hAnsi="Georgia"/>
          <w:b/>
          <w:bCs/>
          <w:color w:val="0F2547"/>
          <w:sz w:val="26"/>
          <w:szCs w:val="26"/>
        </w:rPr>
        <w:t xml:space="preserve">SECTION 4 — PROFESSIONAL MEMBERSHIPS &amp; LEADERSHIP</w:t>
      </w:r>
    </w:p>
    <w:p>
      <w:pPr>
        <w:spacing w:after="50" w:before="200"/>
      </w:pPr>
      <w:r>
        <w:rPr>
          <w:rFonts w:ascii="Georgia" w:cs="Georgia" w:eastAsia="Georgia" w:hAnsi="Georgia"/>
          <w:b/>
          <w:bCs/>
          <w:color w:val="1E4FA8"/>
          <w:sz w:val="21"/>
          <w:szCs w:val="21"/>
        </w:rPr>
        <w:t xml:space="preserve">International Leadership Roles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2022–2026</w:t>
            </w:r>
          </w:p>
        </w:tc>
        <w:tc>
          <w:tcPr>
            <w:tcW w:type="dxa" w:w="7602"/>
            <w:shd w:fill="FFFFFF" w:color="auto" w:val="clear"/>
          </w:tcPr>
          <w:p>
            <w:pPr>
              <w:spacing w:after="50" w:before="50"/>
            </w:pPr>
            <w:r>
              <w:rPr>
                <w:rFonts w:ascii="Calibri" w:cs="Calibri" w:eastAsia="Calibri" w:hAnsi="Calibri"/>
                <w:b/>
                <w:bCs/>
                <w:color w:val="0F2547"/>
                <w:sz w:val="19"/>
                <w:szCs w:val="19"/>
              </w:rPr>
              <w:t xml:space="preserve">President — Southeast Asia Federation of Organizations for Medical Physics (SEAFOMP)</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2022–2028</w:t>
            </w:r>
          </w:p>
        </w:tc>
        <w:tc>
          <w:tcPr>
            <w:tcW w:type="dxa" w:w="7602"/>
            <w:shd w:fill="F4F7FC" w:color="auto" w:val="clear"/>
          </w:tcPr>
          <w:p>
            <w:pPr>
              <w:spacing w:after="50" w:before="50"/>
            </w:pPr>
            <w:r>
              <w:rPr>
                <w:rFonts w:ascii="Calibri" w:cs="Calibri" w:eastAsia="Calibri" w:hAnsi="Calibri"/>
                <w:b/>
                <w:bCs/>
                <w:color w:val="0F2547"/>
                <w:sz w:val="19"/>
                <w:szCs w:val="19"/>
              </w:rPr>
              <w:t xml:space="preserve">Chair — Medical Physics World Board, International Organization for Medical Physics (IOMP)</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Current</w:t>
            </w:r>
          </w:p>
        </w:tc>
        <w:tc>
          <w:tcPr>
            <w:tcW w:type="dxa" w:w="7602"/>
            <w:shd w:fill="FFFFFF" w:color="auto" w:val="clear"/>
          </w:tcPr>
          <w:p>
            <w:pPr>
              <w:spacing w:after="50" w:before="50"/>
            </w:pPr>
            <w:r>
              <w:rPr>
                <w:rFonts w:ascii="Calibri" w:cs="Calibri" w:eastAsia="Calibri" w:hAnsi="Calibri"/>
                <w:b/>
                <w:bCs/>
                <w:color w:val="0F2547"/>
                <w:sz w:val="19"/>
                <w:szCs w:val="19"/>
              </w:rPr>
              <w:t xml:space="preserve">Member — IOMP Accreditation Board</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2018–2021</w:t>
            </w:r>
          </w:p>
        </w:tc>
        <w:tc>
          <w:tcPr>
            <w:tcW w:type="dxa" w:w="7602"/>
            <w:shd w:fill="F4F7FC" w:color="auto" w:val="clear"/>
          </w:tcPr>
          <w:p>
            <w:pPr>
              <w:spacing w:after="50" w:before="50"/>
            </w:pPr>
            <w:r>
              <w:rPr>
                <w:rFonts w:ascii="Calibri" w:cs="Calibri" w:eastAsia="Calibri" w:hAnsi="Calibri"/>
                <w:b/>
                <w:bCs/>
                <w:color w:val="0F2547"/>
                <w:sz w:val="19"/>
                <w:szCs w:val="19"/>
              </w:rPr>
              <w:t xml:space="preserve">Chair — Professional Relations Committee, AFOMP</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2014–</w:t>
            </w:r>
          </w:p>
        </w:tc>
        <w:tc>
          <w:tcPr>
            <w:tcW w:type="dxa" w:w="7602"/>
            <w:shd w:fill="FFFFFF" w:color="auto" w:val="clear"/>
          </w:tcPr>
          <w:p>
            <w:pPr>
              <w:spacing w:after="50" w:before="50"/>
            </w:pPr>
            <w:r>
              <w:rPr>
                <w:rFonts w:ascii="Calibri" w:cs="Calibri" w:eastAsia="Calibri" w:hAnsi="Calibri"/>
                <w:b/>
                <w:bCs/>
                <w:color w:val="0F2547"/>
                <w:sz w:val="19"/>
                <w:szCs w:val="19"/>
              </w:rPr>
              <w:t xml:space="preserve">Co-founder &amp; Founding Committee — ASEAN College of Medical Physics (ACOMP)</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2019–2021</w:t>
            </w:r>
          </w:p>
        </w:tc>
        <w:tc>
          <w:tcPr>
            <w:tcW w:type="dxa" w:w="7602"/>
            <w:shd w:fill="F4F7FC" w:color="auto" w:val="clear"/>
          </w:tcPr>
          <w:p>
            <w:pPr>
              <w:spacing w:after="50" w:before="50"/>
            </w:pPr>
            <w:r>
              <w:rPr>
                <w:rFonts w:ascii="Calibri" w:cs="Calibri" w:eastAsia="Calibri" w:hAnsi="Calibri"/>
                <w:b/>
                <w:bCs/>
                <w:color w:val="0F2547"/>
                <w:sz w:val="19"/>
                <w:szCs w:val="19"/>
              </w:rPr>
              <w:t xml:space="preserve">Vice President — SEAFOMP</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Current</w:t>
            </w:r>
          </w:p>
        </w:tc>
        <w:tc>
          <w:tcPr>
            <w:tcW w:type="dxa" w:w="7602"/>
            <w:shd w:fill="FFFFFF" w:color="auto" w:val="clear"/>
          </w:tcPr>
          <w:p>
            <w:pPr>
              <w:spacing w:after="50" w:before="50"/>
            </w:pPr>
            <w:r>
              <w:rPr>
                <w:rFonts w:ascii="Calibri" w:cs="Calibri" w:eastAsia="Calibri" w:hAnsi="Calibri"/>
                <w:b/>
                <w:bCs/>
                <w:color w:val="0F2547"/>
                <w:sz w:val="19"/>
                <w:szCs w:val="19"/>
              </w:rPr>
              <w:t xml:space="preserve">Editor-in-Chief — e-Medical Physics World (eMPW) Bulletin</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Current</w:t>
            </w:r>
          </w:p>
        </w:tc>
        <w:tc>
          <w:tcPr>
            <w:tcW w:type="dxa" w:w="7602"/>
            <w:shd w:fill="F4F7FC" w:color="auto" w:val="clear"/>
          </w:tcPr>
          <w:p>
            <w:pPr>
              <w:spacing w:after="50" w:before="50"/>
            </w:pPr>
            <w:r>
              <w:rPr>
                <w:rFonts w:ascii="Calibri" w:cs="Calibri" w:eastAsia="Calibri" w:hAnsi="Calibri"/>
                <w:b/>
                <w:bCs/>
                <w:color w:val="0F2547"/>
                <w:sz w:val="19"/>
                <w:szCs w:val="19"/>
              </w:rPr>
              <w:t xml:space="preserve">Editor-in-Chief — IOMP Newsletter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2025–</w:t>
            </w:r>
          </w:p>
        </w:tc>
        <w:tc>
          <w:tcPr>
            <w:tcW w:type="dxa" w:w="7602"/>
            <w:shd w:fill="FFFFFF" w:color="auto" w:val="clear"/>
          </w:tcPr>
          <w:p>
            <w:pPr>
              <w:spacing w:after="50" w:before="50"/>
            </w:pPr>
            <w:r>
              <w:rPr>
                <w:rFonts w:ascii="Calibri" w:cs="Calibri" w:eastAsia="Calibri" w:hAnsi="Calibri"/>
                <w:b/>
                <w:bCs/>
                <w:color w:val="0F2547"/>
                <w:sz w:val="19"/>
                <w:szCs w:val="19"/>
              </w:rPr>
              <w:t xml:space="preserve">Editorial Board Member — Medical Dosimetry</w:t>
            </w:r>
          </w:p>
        </w:tc>
      </w:tr>
    </w:tbl>
    <w:tbl>
      <w:tblPr>
        <w:tblW w:w="9746" w:type="dxa"/>
        <w:tblBorders>
          <w:top w:val="none"/>
          <w:left w:val="none"/>
          <w:bottom w:val="single" w:color="E4ECF8" w:sz="4"/>
          <w:right w:val="none"/>
          <w:insideH w:val="single" w:color="E4ECF8" w:sz="4"/>
          <w:insideV w:val="single" w:color="auto" w:sz="4"/>
        </w:tblBorders>
        <w:tblLayout w:type="fixed"/>
      </w:tblPr>
      <w:tblGrid>
        <w:gridCol w:w="2924"/>
        <w:gridCol w:w="6822"/>
      </w:tblGrid>
      <w:tr>
        <w:tc>
          <w:tcPr>
            <w:tcW w:type="dxa" w:w="2924"/>
            <w:shd w:fill="EAF1FC" w:color="auto" w:val="clear"/>
          </w:tcPr>
          <w:p>
            <w:pPr>
              <w:spacing w:after="50" w:before="50"/>
            </w:pPr>
            <w:r>
              <w:rPr>
                <w:rFonts w:ascii="Calibri" w:cs="Calibri" w:eastAsia="Calibri" w:hAnsi="Calibri"/>
                <w:b/>
                <w:bCs/>
                <w:color w:val="C9973A"/>
                <w:sz w:val="18"/>
                <w:szCs w:val="18"/>
              </w:rPr>
              <w:t xml:space="preserve">Current</w:t>
            </w:r>
          </w:p>
        </w:tc>
        <w:tc>
          <w:tcPr>
            <w:tcW w:type="dxa" w:w="6822"/>
            <w:shd w:fill="FFFFFF" w:color="auto" w:val="clear"/>
          </w:tcPr>
          <w:p>
            <w:pPr>
              <w:spacing w:after="50" w:before="50"/>
            </w:pPr>
            <w:r>
              <w:rPr>
                <w:rFonts w:ascii="Calibri" w:cs="Calibri" w:eastAsia="Calibri" w:hAnsi="Calibri"/>
                <w:b/>
                <w:bCs/>
                <w:color w:val="0F2547"/>
                <w:sz w:val="19"/>
                <w:szCs w:val="19"/>
              </w:rPr>
              <w:t xml:space="preserve">Editorial Board Member — Health and Technology (Springer)</w:t>
            </w:r>
          </w:p>
        </w:tc>
      </w:tr>
    </w:tbl>
    <w:tbl>
      <w:tblPr>
        <w:tblW w:w="9746" w:type="dxa"/>
        <w:tblBorders>
          <w:top w:val="none"/>
          <w:left w:val="none"/>
          <w:bottom w:val="single" w:color="E4ECF8" w:sz="4"/>
          <w:right w:val="none"/>
          <w:insideH w:val="single" w:color="E4ECF8" w:sz="4"/>
          <w:insideV w:val="single" w:color="auto" w:sz="4"/>
        </w:tblBorders>
        <w:tblLayout w:type="fixed"/>
      </w:tblPr>
      <w:tblGrid>
        <w:gridCol w:w="2924"/>
        <w:gridCol w:w="6822"/>
      </w:tblGrid>
      <w:tr>
        <w:tc>
          <w:tcPr>
            <w:tcW w:type="dxa" w:w="2924"/>
            <w:shd w:fill="EAF1FC" w:color="auto" w:val="clear"/>
          </w:tcPr>
          <w:p>
            <w:pPr>
              <w:spacing w:after="50" w:before="50"/>
            </w:pPr>
            <w:r>
              <w:rPr>
                <w:rFonts w:ascii="Calibri" w:cs="Calibri" w:eastAsia="Calibri" w:hAnsi="Calibri"/>
                <w:b/>
                <w:bCs/>
                <w:color w:val="C9973A"/>
                <w:sz w:val="18"/>
                <w:szCs w:val="18"/>
              </w:rPr>
              <w:t xml:space="preserve">Current</w:t>
            </w:r>
          </w:p>
        </w:tc>
        <w:tc>
          <w:tcPr>
            <w:tcW w:type="dxa" w:w="6822"/>
            <w:shd w:fill="FFFFFF" w:color="auto" w:val="clear"/>
          </w:tcPr>
          <w:p>
            <w:pPr>
              <w:spacing w:after="50" w:before="50"/>
            </w:pPr>
            <w:r>
              <w:rPr>
                <w:rFonts w:ascii="Calibri" w:cs="Calibri" w:eastAsia="Calibri" w:hAnsi="Calibri"/>
                <w:b/>
                <w:bCs/>
                <w:color w:val="0F2547"/>
                <w:sz w:val="19"/>
                <w:szCs w:val="19"/>
              </w:rPr>
              <w:t xml:space="preserve">Editorial Board Member — Medical Physics International</w:t>
            </w:r>
          </w:p>
        </w:tc>
      </w:tr>
    </w:tbl>
    <w:tbl>
      <w:tblPr>
        <w:tblW w:w="9746" w:type="dxa"/>
        <w:tblBorders>
          <w:top w:val="none"/>
          <w:left w:val="none"/>
          <w:bottom w:val="single" w:color="E4ECF8" w:sz="4"/>
          <w:right w:val="none"/>
          <w:insideH w:val="single" w:color="E4ECF8" w:sz="4"/>
          <w:insideV w:val="single" w:color="auto" w:sz="4"/>
        </w:tblBorders>
        <w:tblLayout w:type="fixed"/>
      </w:tblPr>
      <w:tblGrid>
        <w:gridCol w:w="2924"/>
        <w:gridCol w:w="6822"/>
      </w:tblGrid>
      <w:tr>
        <w:tc>
          <w:tcPr>
            <w:tcW w:type="dxa" w:w="2924"/>
            <w:shd w:fill="EAF1FC" w:color="auto" w:val="clear"/>
          </w:tcPr>
          <w:p>
            <w:pPr>
              <w:spacing w:after="50" w:before="50"/>
            </w:pPr>
            <w:r>
              <w:rPr>
                <w:rFonts w:ascii="Calibri" w:cs="Calibri" w:eastAsia="Calibri" w:hAnsi="Calibri"/>
                <w:b/>
                <w:bCs/>
                <w:color w:val="C9973A"/>
                <w:sz w:val="18"/>
                <w:szCs w:val="18"/>
              </w:rPr>
              <w:t xml:space="preserve">Current</w:t>
            </w:r>
          </w:p>
        </w:tc>
        <w:tc>
          <w:tcPr>
            <w:tcW w:type="dxa" w:w="6822"/>
            <w:shd w:fill="FFFFFF" w:color="auto" w:val="clear"/>
          </w:tcPr>
          <w:p>
            <w:pPr>
              <w:spacing w:after="50" w:before="50"/>
            </w:pPr>
            <w:r>
              <w:rPr>
                <w:rFonts w:ascii="Calibri" w:cs="Calibri" w:eastAsia="Calibri" w:hAnsi="Calibri"/>
                <w:b/>
                <w:bCs/>
                <w:color w:val="0F2547"/>
                <w:sz w:val="19"/>
                <w:szCs w:val="19"/>
              </w:rPr>
              <w:t xml:space="preserve">Editorial Board Member — Physics in Technology and Medicine</w:t>
            </w:r>
          </w:p>
        </w:tc>
      </w:tr>
    </w:tbl>
    <w:p>
      <w:pPr>
        <w:spacing w:after="50" w:before="200"/>
      </w:pPr>
      <w:r>
        <w:rPr>
          <w:rFonts w:ascii="Georgia" w:cs="Georgia" w:eastAsia="Georgia" w:hAnsi="Georgia"/>
          <w:b/>
          <w:bCs/>
          <w:color w:val="1E4FA8"/>
          <w:sz w:val="21"/>
          <w:szCs w:val="21"/>
        </w:rPr>
        <w:t xml:space="preserve">National Roles (Malaysia)</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2021–2024</w:t>
            </w:r>
          </w:p>
        </w:tc>
        <w:tc>
          <w:tcPr>
            <w:tcW w:type="dxa" w:w="7602"/>
            <w:shd w:fill="F4F7FC" w:color="auto" w:val="clear"/>
          </w:tcPr>
          <w:p>
            <w:pPr>
              <w:spacing w:after="50" w:before="50"/>
            </w:pPr>
            <w:r>
              <w:rPr>
                <w:rFonts w:ascii="Calibri" w:cs="Calibri" w:eastAsia="Calibri" w:hAnsi="Calibri"/>
                <w:b/>
                <w:bCs/>
                <w:color w:val="0F2547"/>
                <w:sz w:val="19"/>
                <w:szCs w:val="19"/>
              </w:rPr>
              <w:t xml:space="preserve">Steering Committee — National Diagnostic Reference Levels Task Group, Ministry of Health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2019–2027</w:t>
            </w:r>
          </w:p>
        </w:tc>
        <w:tc>
          <w:tcPr>
            <w:tcW w:type="dxa" w:w="7602"/>
            <w:shd w:fill="FFFFFF" w:color="auto" w:val="clear"/>
          </w:tcPr>
          <w:p>
            <w:pPr>
              <w:spacing w:after="50" w:before="50"/>
            </w:pPr>
            <w:r>
              <w:rPr>
                <w:rFonts w:ascii="Calibri" w:cs="Calibri" w:eastAsia="Calibri" w:hAnsi="Calibri"/>
                <w:b/>
                <w:bCs/>
                <w:color w:val="0F2547"/>
                <w:sz w:val="19"/>
                <w:szCs w:val="19"/>
              </w:rPr>
              <w:t xml:space="preserve">Task Group Expert — Radiation Protection Officer (Medicine), Ministry of Health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2020–2021</w:t>
            </w:r>
          </w:p>
        </w:tc>
        <w:tc>
          <w:tcPr>
            <w:tcW w:type="dxa" w:w="7602"/>
            <w:shd w:fill="F4F7FC" w:color="auto" w:val="clear"/>
          </w:tcPr>
          <w:p>
            <w:pPr>
              <w:spacing w:after="50" w:before="50"/>
            </w:pPr>
            <w:r>
              <w:rPr>
                <w:rFonts w:ascii="Calibri" w:cs="Calibri" w:eastAsia="Calibri" w:hAnsi="Calibri"/>
                <w:b/>
                <w:bCs/>
                <w:color w:val="0F2547"/>
                <w:sz w:val="19"/>
                <w:szCs w:val="19"/>
              </w:rPr>
              <w:t xml:space="preserve">Committee Member — National Policy on Nuclear Technology (DTNN), MOSTI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Ongoing</w:t>
            </w:r>
          </w:p>
        </w:tc>
        <w:tc>
          <w:tcPr>
            <w:tcW w:type="dxa" w:w="7602"/>
            <w:shd w:fill="FFFFFF" w:color="auto" w:val="clear"/>
          </w:tcPr>
          <w:p>
            <w:pPr>
              <w:spacing w:after="50" w:before="50"/>
            </w:pPr>
            <w:r>
              <w:rPr>
                <w:rFonts w:ascii="Calibri" w:cs="Calibri" w:eastAsia="Calibri" w:hAnsi="Calibri"/>
                <w:b/>
                <w:bCs/>
                <w:color w:val="0F2547"/>
                <w:sz w:val="19"/>
                <w:szCs w:val="19"/>
              </w:rPr>
              <w:t xml:space="preserve">Technical Committee — Allied Health Professionals, Malaysian Qualifications Agency (MQA)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2024–</w:t>
            </w:r>
          </w:p>
        </w:tc>
        <w:tc>
          <w:tcPr>
            <w:tcW w:type="dxa" w:w="7602"/>
            <w:shd w:fill="F4F7FC" w:color="auto" w:val="clear"/>
          </w:tcPr>
          <w:p>
            <w:pPr>
              <w:spacing w:after="50" w:before="50"/>
            </w:pPr>
            <w:r>
              <w:rPr>
                <w:rFonts w:ascii="Calibri" w:cs="Calibri" w:eastAsia="Calibri" w:hAnsi="Calibri"/>
                <w:b/>
                <w:bCs/>
                <w:color w:val="0F2547"/>
                <w:sz w:val="19"/>
                <w:szCs w:val="19"/>
              </w:rPr>
              <w:t xml:space="preserve">Committee Member — DASAR TEKNOLOGI NUKLEAR NEGARA (DTNN)</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2021–2023</w:t>
            </w:r>
          </w:p>
        </w:tc>
        <w:tc>
          <w:tcPr>
            <w:tcW w:type="dxa" w:w="7602"/>
            <w:shd w:fill="FFFFFF" w:color="auto" w:val="clear"/>
          </w:tcPr>
          <w:p>
            <w:pPr>
              <w:spacing w:after="50" w:before="50"/>
            </w:pPr>
            <w:r>
              <w:rPr>
                <w:rFonts w:ascii="Calibri" w:cs="Calibri" w:eastAsia="Calibri" w:hAnsi="Calibri"/>
                <w:b/>
                <w:bCs/>
                <w:color w:val="0F2547"/>
                <w:sz w:val="19"/>
                <w:szCs w:val="19"/>
              </w:rPr>
              <w:t xml:space="preserve">Malaysian Counterpart — IAEA Regional Project on Internal Dosimetry Software for Radionuclide Therapy</w:t>
            </w:r>
          </w:p>
        </w:tc>
      </w:tr>
    </w:tbl>
    <w:p>
      <w:pPr>
        <w:pBdr>
          <w:bottom w:val="single" w:color="C9973A" w:sz="10" w:space="4"/>
        </w:pBdr>
        <w:spacing w:after="60" w:before="320"/>
      </w:pPr>
      <w:r>
        <w:rPr>
          <w:rFonts w:ascii="Georgia" w:cs="Georgia" w:eastAsia="Georgia" w:hAnsi="Georgia"/>
          <w:b/>
          <w:bCs/>
          <w:color w:val="0F2547"/>
          <w:sz w:val="26"/>
          <w:szCs w:val="26"/>
        </w:rPr>
        <w:t xml:space="preserve">SECTION 5 — AWARDS &amp; HONOURS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FF5F6" w:color="auto" w:val="clear"/>
          </w:tcPr>
          <w:p>
            <w:pPr>
              <w:spacing w:after="0" w:before="60"/>
            </w:pPr>
            <w:r>
              <w:t xml:space="preserve"/>
            </w:r>
          </w:p>
          <w:p>
            <w:pPr>
              <w:pBdr>
                <w:left w:val="single" w:color="C41E3A" w:sz="20" w:space="8"/>
              </w:pBdr>
              <w:spacing w:after="16" w:before="0"/>
              <w:ind w:left="160"/>
            </w:pPr>
            <w:r>
              <w:rPr>
                <w:rFonts w:ascii="Calibri" w:cs="Calibri" w:eastAsia="Calibri" w:hAnsi="Calibri"/>
                <w:b/>
                <w:bCs/>
                <w:i w:val="false"/>
                <w:iCs w:val="false"/>
                <w:color w:val="C41E3A"/>
                <w:sz w:val="16"/>
                <w:szCs w:val="16"/>
              </w:rPr>
              <w:t xml:space="preserve">International · 2026</w:t>
            </w:r>
          </w:p>
          <w:p>
            <w:pPr>
              <w:pBdr>
                <w:left w:val="single" w:color="C41E3A" w:sz="20" w:space="8"/>
              </w:pBdr>
              <w:spacing w:after="16" w:before="0"/>
              <w:ind w:left="160"/>
            </w:pPr>
            <w:r>
              <w:rPr>
                <w:rFonts w:ascii="Calibri" w:cs="Calibri" w:eastAsia="Calibri" w:hAnsi="Calibri"/>
                <w:b/>
                <w:bCs/>
                <w:i w:val="false"/>
                <w:iCs w:val="false"/>
                <w:color w:val="C41E3A"/>
                <w:sz w:val="20"/>
                <w:szCs w:val="20"/>
              </w:rPr>
              <w:t xml:space="preserve">Tatler Gen.T Leader of Tomorrow 2026</w:t>
            </w:r>
          </w:p>
          <w:p>
            <w:pPr>
              <w:pBdr>
                <w:left w:val="single" w:color="C41E3A" w:sz="20" w:space="8"/>
              </w:pBdr>
              <w:spacing w:after="0" w:before="0"/>
              <w:ind w:left="160"/>
            </w:pPr>
            <w:r>
              <w:rPr>
                <w:rFonts w:ascii="Calibri" w:cs="Calibri" w:eastAsia="Calibri" w:hAnsi="Calibri"/>
                <w:b w:val="false"/>
                <w:bCs w:val="false"/>
                <w:i/>
                <w:iCs/>
                <w:color w:val="5A6E8A"/>
                <w:sz w:val="17"/>
                <w:szCs w:val="17"/>
              </w:rPr>
              <w:t xml:space="preserve">Tatler Asia — Recognised as a medical physicist advancing more accessible precision oncology in Southeast Asia</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2025</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Fellow of the International Organization for Medical Physics (FIOMP)</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International Organization for Medical Physics (IOMP)</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2025</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Fellow of the International Union for Physical and Engineering Sciences in Medicine (FIUPESM)</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IUPESM</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National · 2025</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Fellow of the Institute of Physics Malaysia (FIPM)</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Institute of Physics Malaysia</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2023</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James Dyson Award</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James Dyson Foundation</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2023</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World Champion — Dissolution Research Presentation</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International Society of Pharmaceutical Dissolution Science &amp; AAPS</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2023</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AstraZeneca Asia Area (Top 3 Awardees)</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AstraZeneca</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National · 2023</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MSNMMI Outstanding Research Award</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Malaysian Society of Nuclear Medicine and Molecular Imaging</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2021</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IUPAP Young Scientist Award in Medical Physics — First Malaysian &amp; Southeast Asian recipient</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International Union of Pure and Applied Physics (IUPAP) &amp; IOMP</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2021</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Champion — Engineering Innovation Challenge</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Institute of Engineers Singapore</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University · 2019</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President's Award for Research and Innovation</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Taylor's University</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2018</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SEAFOMP Young Leaders Award</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Southeast Asia Federation of Organizations for Medical Physics</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2012</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Certificate of Merit — ECR 2012 (Top 40 of 4,865 posters, 100+ countries) — First Malaysian recipient</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European Society of Radiology, Vienna</w:t>
            </w:r>
          </w:p>
          <w:p>
            <w:pPr>
              <w:spacing w:after="0" w:before="60"/>
            </w:pPr>
            <w:r>
              <w:t xml:space="preserve"/>
            </w:r>
          </w:p>
        </w:tc>
      </w:tr>
    </w:tbl>
    <w:p>
      <w:pPr>
        <w:pBdr>
          <w:bottom w:val="single" w:color="C9973A" w:sz="10" w:space="4"/>
        </w:pBdr>
        <w:spacing w:after="60" w:before="320"/>
      </w:pPr>
      <w:r>
        <w:rPr>
          <w:rFonts w:ascii="Georgia" w:cs="Georgia" w:eastAsia="Georgia" w:hAnsi="Georgia"/>
          <w:b/>
          <w:bCs/>
          <w:color w:val="0F2547"/>
          <w:sz w:val="26"/>
          <w:szCs w:val="26"/>
        </w:rPr>
        <w:t xml:space="preserve">SECTION 6 — RESEARCH GRANTS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Total as Principal Investigator (PI)</w:t>
            </w:r>
          </w:p>
        </w:tc>
        <w:tc>
          <w:tcPr>
            <w:tcW w:type="dxa" w:w="6822"/>
            <w:shd w:fill="F4F7FC" w:color="auto" w:val="clear"/>
          </w:tcPr>
          <w:p>
            <w:pPr>
              <w:spacing w:after="60" w:before="60"/>
            </w:pPr>
            <w:r>
              <w:rPr>
                <w:rFonts w:ascii="Calibri" w:cs="Calibri" w:eastAsia="Calibri" w:hAnsi="Calibri"/>
                <w:color w:val="2A3A55"/>
                <w:sz w:val="19"/>
                <w:szCs w:val="19"/>
              </w:rPr>
              <w:t xml:space="preserve">RM 2,326,912</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Total as Co-Researcher</w:t>
            </w:r>
          </w:p>
        </w:tc>
        <w:tc>
          <w:tcPr>
            <w:tcW w:type="dxa" w:w="6822"/>
            <w:shd w:fill="FFFFFF" w:color="auto" w:val="clear"/>
          </w:tcPr>
          <w:p>
            <w:pPr>
              <w:spacing w:after="60" w:before="60"/>
            </w:pPr>
            <w:r>
              <w:rPr>
                <w:rFonts w:ascii="Calibri" w:cs="Calibri" w:eastAsia="Calibri" w:hAnsi="Calibri"/>
                <w:color w:val="2A3A55"/>
                <w:sz w:val="19"/>
                <w:szCs w:val="19"/>
              </w:rPr>
              <w:t xml:space="preserve">RM 1,037,740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GRAND TOTAL</w:t>
            </w:r>
          </w:p>
        </w:tc>
        <w:tc>
          <w:tcPr>
            <w:tcW w:type="dxa" w:w="6822"/>
            <w:shd w:fill="F4F7FC" w:color="auto" w:val="clear"/>
          </w:tcPr>
          <w:p>
            <w:pPr>
              <w:spacing w:after="60" w:before="60"/>
            </w:pPr>
            <w:r>
              <w:rPr>
                <w:rFonts w:ascii="Calibri" w:cs="Calibri" w:eastAsia="Calibri" w:hAnsi="Calibri"/>
                <w:color w:val="2A3A55"/>
                <w:sz w:val="19"/>
                <w:szCs w:val="19"/>
              </w:rPr>
              <w:t xml:space="preserve">RM 3,364,652</w:t>
            </w:r>
          </w:p>
        </w:tc>
      </w:tr>
    </w:tbl>
    <w:p>
      <w:pPr>
        <w:spacing w:after="40" w:before="40"/>
      </w:pPr>
      <w:r>
        <w:t xml:space="preserve"/>
      </w:r>
    </w:p>
    <w:p>
      <w:pPr>
        <w:spacing w:after="50" w:before="200"/>
      </w:pPr>
      <w:r>
        <w:rPr>
          <w:rFonts w:ascii="Georgia" w:cs="Georgia" w:eastAsia="Georgia" w:hAnsi="Georgia"/>
          <w:b/>
          <w:bCs/>
          <w:color w:val="1E4FA8"/>
          <w:sz w:val="21"/>
          <w:szCs w:val="21"/>
        </w:rPr>
        <w:t xml:space="preserve">Selected Grants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2024–2026</w:t>
            </w:r>
          </w:p>
        </w:tc>
        <w:tc>
          <w:tcPr>
            <w:tcW w:type="dxa" w:w="7602"/>
            <w:shd w:fill="F4F7FC" w:color="auto" w:val="clear"/>
          </w:tcPr>
          <w:p>
            <w:pPr>
              <w:spacing w:after="20" w:before="50"/>
            </w:pPr>
            <w:r>
              <w:rPr>
                <w:rFonts w:ascii="Calibri" w:cs="Calibri" w:eastAsia="Calibri" w:hAnsi="Calibri"/>
                <w:b/>
                <w:bCs/>
                <w:color w:val="0F2547"/>
                <w:sz w:val="19"/>
                <w:szCs w:val="19"/>
              </w:rPr>
              <w:t xml:space="preserve">First use of SERACAM Hybrid Optical-Gamma Camera for Intraoperative Imaging in Breast Surgery</w:t>
            </w:r>
          </w:p>
          <w:p>
            <w:pPr>
              <w:spacing w:after="50" w:before="0"/>
            </w:pPr>
            <w:r>
              <w:rPr>
                <w:rFonts w:ascii="Calibri" w:cs="Calibri" w:eastAsia="Calibri" w:hAnsi="Calibri"/>
                <w:i/>
                <w:iCs/>
                <w:color w:val="5A6E8A"/>
                <w:sz w:val="17"/>
                <w:szCs w:val="17"/>
              </w:rPr>
              <w:t xml:space="preserve">SERACAM Industrial Grant · RM 58,600 · Co-PI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2023–2025</w:t>
            </w:r>
          </w:p>
        </w:tc>
        <w:tc>
          <w:tcPr>
            <w:tcW w:type="dxa" w:w="7602"/>
            <w:shd w:fill="FFFFFF" w:color="auto" w:val="clear"/>
          </w:tcPr>
          <w:p>
            <w:pPr>
              <w:spacing w:after="20" w:before="50"/>
            </w:pPr>
            <w:r>
              <w:rPr>
                <w:rFonts w:ascii="Calibri" w:cs="Calibri" w:eastAsia="Calibri" w:hAnsi="Calibri"/>
                <w:b/>
                <w:bCs/>
                <w:color w:val="0F2547"/>
                <w:sz w:val="19"/>
                <w:szCs w:val="19"/>
              </w:rPr>
              <w:t xml:space="preserve">Pre-clinical Testing of Sm-153-PHBV Microspheres for Transarterial Radioembolization of Liver Cancer</w:t>
            </w:r>
          </w:p>
          <w:p>
            <w:pPr>
              <w:spacing w:after="50" w:before="0"/>
            </w:pPr>
            <w:r>
              <w:rPr>
                <w:rFonts w:ascii="Calibri" w:cs="Calibri" w:eastAsia="Calibri" w:hAnsi="Calibri"/>
                <w:i/>
                <w:iCs/>
                <w:color w:val="5A6E8A"/>
                <w:sz w:val="17"/>
                <w:szCs w:val="17"/>
              </w:rPr>
              <w:t xml:space="preserve">PRGS 2023-1 · RM 159,600 · PI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2019–2022</w:t>
            </w:r>
          </w:p>
        </w:tc>
        <w:tc>
          <w:tcPr>
            <w:tcW w:type="dxa" w:w="7602"/>
            <w:shd w:fill="F4F7FC" w:color="auto" w:val="clear"/>
          </w:tcPr>
          <w:p>
            <w:pPr>
              <w:spacing w:after="20" w:before="50"/>
            </w:pPr>
            <w:r>
              <w:rPr>
                <w:rFonts w:ascii="Calibri" w:cs="Calibri" w:eastAsia="Calibri" w:hAnsi="Calibri"/>
                <w:b/>
                <w:bCs/>
                <w:color w:val="0F2547"/>
                <w:sz w:val="19"/>
                <w:szCs w:val="19"/>
              </w:rPr>
              <w:t xml:space="preserve">Effects of High-Dose Vitamin B Supplement on Neural Connectivity and Oxidative Metabolism: Phase II RCT</w:t>
            </w:r>
          </w:p>
          <w:p>
            <w:pPr>
              <w:spacing w:after="50" w:before="0"/>
            </w:pPr>
            <w:r>
              <w:rPr>
                <w:rFonts w:ascii="Calibri" w:cs="Calibri" w:eastAsia="Calibri" w:hAnsi="Calibri"/>
                <w:i/>
                <w:iCs/>
                <w:color w:val="5A6E8A"/>
                <w:sz w:val="17"/>
                <w:szCs w:val="17"/>
              </w:rPr>
              <w:t xml:space="preserve">Blackmores · RM 536,138 · PI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2019–2022</w:t>
            </w:r>
          </w:p>
        </w:tc>
        <w:tc>
          <w:tcPr>
            <w:tcW w:type="dxa" w:w="7602"/>
            <w:shd w:fill="FFFFFF" w:color="auto" w:val="clear"/>
          </w:tcPr>
          <w:p>
            <w:pPr>
              <w:spacing w:after="20" w:before="50"/>
            </w:pPr>
            <w:r>
              <w:rPr>
                <w:rFonts w:ascii="Calibri" w:cs="Calibri" w:eastAsia="Calibri" w:hAnsi="Calibri"/>
                <w:b/>
                <w:bCs/>
                <w:color w:val="0F2547"/>
                <w:sz w:val="19"/>
                <w:szCs w:val="19"/>
              </w:rPr>
              <w:t xml:space="preserve">Herbal Extract Supplements for Sexual Health in Healthy Aging Males: Phase II RCT</w:t>
            </w:r>
          </w:p>
          <w:p>
            <w:pPr>
              <w:spacing w:after="50" w:before="0"/>
            </w:pPr>
            <w:r>
              <w:rPr>
                <w:rFonts w:ascii="Calibri" w:cs="Calibri" w:eastAsia="Calibri" w:hAnsi="Calibri"/>
                <w:i/>
                <w:iCs/>
                <w:color w:val="5A6E8A"/>
                <w:sz w:val="17"/>
                <w:szCs w:val="17"/>
              </w:rPr>
              <w:t xml:space="preserve">Blackmores · RM 425,202 · PI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2019–2021</w:t>
            </w:r>
          </w:p>
        </w:tc>
        <w:tc>
          <w:tcPr>
            <w:tcW w:type="dxa" w:w="7602"/>
            <w:shd w:fill="F4F7FC" w:color="auto" w:val="clear"/>
          </w:tcPr>
          <w:p>
            <w:pPr>
              <w:spacing w:after="20" w:before="50"/>
            </w:pPr>
            <w:r>
              <w:rPr>
                <w:rFonts w:ascii="Calibri" w:cs="Calibri" w:eastAsia="Calibri" w:hAnsi="Calibri"/>
                <w:b/>
                <w:bCs/>
                <w:color w:val="0F2547"/>
                <w:sz w:val="19"/>
                <w:szCs w:val="19"/>
              </w:rPr>
              <w:t xml:space="preserve">Biodegradable Hybrid Microspheres Combining Chemotherapeutic and Radioactive Agents for Liver Cancer</w:t>
            </w:r>
          </w:p>
          <w:p>
            <w:pPr>
              <w:spacing w:after="50" w:before="0"/>
            </w:pPr>
            <w:r>
              <w:rPr>
                <w:rFonts w:ascii="Calibri" w:cs="Calibri" w:eastAsia="Calibri" w:hAnsi="Calibri"/>
                <w:i/>
                <w:iCs/>
                <w:color w:val="5A6E8A"/>
                <w:sz w:val="17"/>
                <w:szCs w:val="17"/>
              </w:rPr>
              <w:t xml:space="preserve">FRGS 2019-2 · RM 160,200 · PI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2017–2019</w:t>
            </w:r>
          </w:p>
        </w:tc>
        <w:tc>
          <w:tcPr>
            <w:tcW w:type="dxa" w:w="7602"/>
            <w:shd w:fill="FFFFFF" w:color="auto" w:val="clear"/>
          </w:tcPr>
          <w:p>
            <w:pPr>
              <w:spacing w:after="20" w:before="50"/>
            </w:pPr>
            <w:r>
              <w:rPr>
                <w:rFonts w:ascii="Calibri" w:cs="Calibri" w:eastAsia="Calibri" w:hAnsi="Calibri"/>
                <w:b/>
                <w:bCs/>
                <w:color w:val="0F2547"/>
                <w:sz w:val="19"/>
                <w:szCs w:val="19"/>
              </w:rPr>
              <w:t xml:space="preserve">Laser Ablation Needle for Tissue Cauterization and Percutaneous Hyperthermia Cancer Therapy</w:t>
            </w:r>
          </w:p>
          <w:p>
            <w:pPr>
              <w:spacing w:after="50" w:before="0"/>
            </w:pPr>
            <w:r>
              <w:rPr>
                <w:rFonts w:ascii="Calibri" w:cs="Calibri" w:eastAsia="Calibri" w:hAnsi="Calibri"/>
                <w:i/>
                <w:iCs/>
                <w:color w:val="5A6E8A"/>
                <w:sz w:val="17"/>
                <w:szCs w:val="17"/>
              </w:rPr>
              <w:t xml:space="preserve">PRGS · RM 200,000 · PI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2014–2016</w:t>
            </w:r>
          </w:p>
        </w:tc>
        <w:tc>
          <w:tcPr>
            <w:tcW w:type="dxa" w:w="7602"/>
            <w:shd w:fill="F4F7FC" w:color="auto" w:val="clear"/>
          </w:tcPr>
          <w:p>
            <w:pPr>
              <w:spacing w:after="20" w:before="50"/>
            </w:pPr>
            <w:r>
              <w:rPr>
                <w:rFonts w:ascii="Calibri" w:cs="Calibri" w:eastAsia="Calibri" w:hAnsi="Calibri"/>
                <w:b/>
                <w:bCs/>
                <w:color w:val="0F2547"/>
                <w:sz w:val="19"/>
                <w:szCs w:val="19"/>
              </w:rPr>
              <w:t xml:space="preserve">Radioembolization Samarium Therapy (REST) For Liver Tumour</w:t>
            </w:r>
          </w:p>
          <w:p>
            <w:pPr>
              <w:spacing w:after="50" w:before="0"/>
            </w:pPr>
            <w:r>
              <w:rPr>
                <w:rFonts w:ascii="Calibri" w:cs="Calibri" w:eastAsia="Calibri" w:hAnsi="Calibri"/>
                <w:i/>
                <w:iCs/>
                <w:color w:val="5A6E8A"/>
                <w:sz w:val="17"/>
                <w:szCs w:val="17"/>
              </w:rPr>
              <w:t xml:space="preserve">Science Fund, MOSTI · RM 250,000 · PI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2013–2015</w:t>
            </w:r>
          </w:p>
        </w:tc>
        <w:tc>
          <w:tcPr>
            <w:tcW w:type="dxa" w:w="7602"/>
            <w:shd w:fill="FFFFFF" w:color="auto" w:val="clear"/>
          </w:tcPr>
          <w:p>
            <w:pPr>
              <w:spacing w:after="20" w:before="50"/>
            </w:pPr>
            <w:r>
              <w:rPr>
                <w:rFonts w:ascii="Calibri" w:cs="Calibri" w:eastAsia="Calibri" w:hAnsi="Calibri"/>
                <w:b/>
                <w:bCs/>
                <w:color w:val="0F2547"/>
                <w:sz w:val="19"/>
                <w:szCs w:val="19"/>
              </w:rPr>
              <w:t xml:space="preserve">Investigation of Coronary CT Angiography Variables in Relation to Atherosclerosis</w:t>
            </w:r>
          </w:p>
          <w:p>
            <w:pPr>
              <w:spacing w:after="50" w:before="0"/>
            </w:pPr>
            <w:r>
              <w:rPr>
                <w:rFonts w:ascii="Calibri" w:cs="Calibri" w:eastAsia="Calibri" w:hAnsi="Calibri"/>
                <w:i/>
                <w:iCs/>
                <w:color w:val="5A6E8A"/>
                <w:sz w:val="17"/>
                <w:szCs w:val="17"/>
              </w:rPr>
              <w:t xml:space="preserve">High Impact Research (HIR) · RM 386,540 · Co-Researcher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2015–2018</w:t>
            </w:r>
          </w:p>
        </w:tc>
        <w:tc>
          <w:tcPr>
            <w:tcW w:type="dxa" w:w="7602"/>
            <w:shd w:fill="F4F7FC" w:color="auto" w:val="clear"/>
          </w:tcPr>
          <w:p>
            <w:pPr>
              <w:spacing w:after="20" w:before="50"/>
            </w:pPr>
            <w:r>
              <w:rPr>
                <w:rFonts w:ascii="Calibri" w:cs="Calibri" w:eastAsia="Calibri" w:hAnsi="Calibri"/>
                <w:b/>
                <w:bCs/>
                <w:color w:val="0F2547"/>
                <w:sz w:val="19"/>
                <w:szCs w:val="19"/>
              </w:rPr>
              <w:t xml:space="preserve">In Vitro and In Vivo Assessment of Biodegradable Metal for Peripheral Vascular Stent</w:t>
            </w:r>
          </w:p>
          <w:p>
            <w:pPr>
              <w:spacing w:after="50" w:before="0"/>
            </w:pPr>
            <w:r>
              <w:rPr>
                <w:rFonts w:ascii="Calibri" w:cs="Calibri" w:eastAsia="Calibri" w:hAnsi="Calibri"/>
                <w:i/>
                <w:iCs/>
                <w:color w:val="5A6E8A"/>
                <w:sz w:val="17"/>
                <w:szCs w:val="17"/>
              </w:rPr>
              <w:t xml:space="preserve">FRGS · RM 145,000 · PI</w:t>
            </w:r>
          </w:p>
        </w:tc>
      </w:tr>
    </w:tbl>
    <w:p>
      <w:pPr>
        <w:pBdr>
          <w:bottom w:val="single" w:color="C9973A" w:sz="10" w:space="4"/>
        </w:pBdr>
        <w:spacing w:after="60" w:before="320"/>
      </w:pPr>
      <w:r>
        <w:rPr>
          <w:rFonts w:ascii="Georgia" w:cs="Georgia" w:eastAsia="Georgia" w:hAnsi="Georgia"/>
          <w:b/>
          <w:bCs/>
          <w:color w:val="0F2547"/>
          <w:sz w:val="26"/>
          <w:szCs w:val="26"/>
        </w:rPr>
        <w:t xml:space="preserve">SECTION 7 — PUBLICATIONS (4 Books · 2 Book Chapters · 139 Journal Articles · 25 Conference Proceedings)</w:t>
      </w:r>
    </w:p>
    <w:p>
      <w:pPr>
        <w:spacing w:after="50" w:before="200"/>
      </w:pPr>
      <w:r>
        <w:rPr>
          <w:rFonts w:ascii="Georgia" w:cs="Georgia" w:eastAsia="Georgia" w:hAnsi="Georgia"/>
          <w:b/>
          <w:bCs/>
          <w:color w:val="1E4FA8"/>
          <w:sz w:val="21"/>
          <w:szCs w:val="21"/>
        </w:rPr>
        <w:t xml:space="preserve">Books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2025</w:t>
            </w:r>
          </w:p>
        </w:tc>
        <w:tc>
          <w:tcPr>
            <w:tcW w:type="dxa" w:w="7602"/>
            <w:shd w:fill="FFFFFF" w:color="auto" w:val="clear"/>
          </w:tcPr>
          <w:p>
            <w:pPr>
              <w:spacing w:after="20" w:before="50"/>
            </w:pPr>
            <w:r>
              <w:rPr>
                <w:rFonts w:ascii="Calibri" w:cs="Calibri" w:eastAsia="Calibri" w:hAnsi="Calibri"/>
                <w:b/>
                <w:bCs/>
                <w:color w:val="0F2547"/>
                <w:sz w:val="19"/>
                <w:szCs w:val="19"/>
              </w:rPr>
              <w:t xml:space="preserve">Quality Assurance and Optimization for Fluoroscopically Guided Interventional Procedures</w:t>
            </w:r>
          </w:p>
          <w:p>
            <w:pPr>
              <w:spacing w:after="50" w:before="0"/>
            </w:pPr>
            <w:r>
              <w:rPr>
                <w:rFonts w:ascii="Calibri" w:cs="Calibri" w:eastAsia="Calibri" w:hAnsi="Calibri"/>
                <w:i/>
                <w:iCs/>
                <w:color w:val="5A6E8A"/>
                <w:sz w:val="17"/>
                <w:szCs w:val="17"/>
              </w:rPr>
              <w:t xml:space="preserve">IAEA Human Health Series No. 48, Vienna · Drafting Committee Member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w:t>
            </w:r>
          </w:p>
        </w:tc>
        <w:tc>
          <w:tcPr>
            <w:tcW w:type="dxa" w:w="7602"/>
            <w:shd w:fill="F4F7FC" w:color="auto" w:val="clear"/>
          </w:tcPr>
          <w:p>
            <w:pPr>
              <w:spacing w:after="20" w:before="50"/>
            </w:pPr>
            <w:r>
              <w:rPr>
                <w:rFonts w:ascii="Calibri" w:cs="Calibri" w:eastAsia="Calibri" w:hAnsi="Calibri"/>
                <w:b/>
                <w:bCs/>
                <w:color w:val="0F2547"/>
                <w:sz w:val="19"/>
                <w:szCs w:val="19"/>
              </w:rPr>
              <w:t xml:space="preserve">Worldwide Implementation of Digital Mammography Imaging</w:t>
            </w:r>
          </w:p>
          <w:p>
            <w:pPr>
              <w:spacing w:after="50" w:before="0"/>
            </w:pPr>
            <w:r>
              <w:rPr>
                <w:rFonts w:ascii="Calibri" w:cs="Calibri" w:eastAsia="Calibri" w:hAnsi="Calibri"/>
                <w:i/>
                <w:iCs/>
                <w:color w:val="5A6E8A"/>
                <w:sz w:val="17"/>
                <w:szCs w:val="17"/>
              </w:rPr>
              <w:t xml:space="preserve">IAEA Human Health Series No. 46, Vienna · Drafting Committee Member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w:t>
            </w:r>
          </w:p>
        </w:tc>
        <w:tc>
          <w:tcPr>
            <w:tcW w:type="dxa" w:w="7602"/>
            <w:shd w:fill="FFFFFF" w:color="auto" w:val="clear"/>
          </w:tcPr>
          <w:p>
            <w:pPr>
              <w:spacing w:after="20" w:before="50"/>
            </w:pPr>
            <w:r>
              <w:rPr>
                <w:rFonts w:ascii="Calibri" w:cs="Calibri" w:eastAsia="Calibri" w:hAnsi="Calibri"/>
                <w:b/>
                <w:bCs/>
                <w:color w:val="0F2547"/>
                <w:sz w:val="19"/>
                <w:szCs w:val="19"/>
              </w:rPr>
              <w:t xml:space="preserve">Problems and Solutions in Medical Physics: Nuclear Medicine Physics</w:t>
            </w:r>
          </w:p>
          <w:p>
            <w:pPr>
              <w:spacing w:after="50" w:before="0"/>
            </w:pPr>
            <w:r>
              <w:rPr>
                <w:rFonts w:ascii="Calibri" w:cs="Calibri" w:eastAsia="Calibri" w:hAnsi="Calibri"/>
                <w:i/>
                <w:iCs/>
                <w:color w:val="5A6E8A"/>
                <w:sz w:val="17"/>
                <w:szCs w:val="17"/>
              </w:rPr>
              <w:t xml:space="preserve">Kwan Hoong Ng, Chai Hong Yeong, Alan Perkins · Taylor and Francis, UK</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2012</w:t>
            </w:r>
          </w:p>
        </w:tc>
        <w:tc>
          <w:tcPr>
            <w:tcW w:type="dxa" w:w="7602"/>
            <w:shd w:fill="F4F7FC" w:color="auto" w:val="clear"/>
          </w:tcPr>
          <w:p>
            <w:pPr>
              <w:spacing w:after="20" w:before="50"/>
            </w:pPr>
            <w:r>
              <w:rPr>
                <w:rFonts w:ascii="Calibri" w:cs="Calibri" w:eastAsia="Calibri" w:hAnsi="Calibri"/>
                <w:b/>
                <w:bCs/>
                <w:color w:val="0F2547"/>
                <w:sz w:val="19"/>
                <w:szCs w:val="19"/>
              </w:rPr>
              <w:t xml:space="preserve">Sm-153 in Gastrointestinal Imaging</w:t>
            </w:r>
          </w:p>
          <w:p>
            <w:pPr>
              <w:spacing w:after="50" w:before="0"/>
            </w:pPr>
            <w:r>
              <w:rPr>
                <w:rFonts w:ascii="Calibri" w:cs="Calibri" w:eastAsia="Calibri" w:hAnsi="Calibri"/>
                <w:i/>
                <w:iCs/>
                <w:color w:val="5A6E8A"/>
                <w:sz w:val="17"/>
                <w:szCs w:val="17"/>
              </w:rPr>
              <w:t xml:space="preserve">Chai Hong Yeong, Alan Christopher Perkins · LAMBERT Academic Publishing, Germany</w:t>
            </w:r>
          </w:p>
        </w:tc>
      </w:tr>
    </w:tbl>
    <w:p>
      <w:pPr>
        <w:spacing w:after="50" w:before="200"/>
      </w:pPr>
      <w:r>
        <w:rPr>
          <w:rFonts w:ascii="Georgia" w:cs="Georgia" w:eastAsia="Georgia" w:hAnsi="Georgia"/>
          <w:b/>
          <w:bCs/>
          <w:color w:val="1E4FA8"/>
          <w:sz w:val="21"/>
          <w:szCs w:val="21"/>
        </w:rPr>
        <w:t xml:space="preserve">Book Chapters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2018</w:t>
            </w:r>
          </w:p>
        </w:tc>
        <w:tc>
          <w:tcPr>
            <w:tcW w:type="dxa" w:w="7602"/>
            <w:shd w:fill="FFFFFF" w:color="auto" w:val="clear"/>
          </w:tcPr>
          <w:p>
            <w:pPr>
              <w:spacing w:after="20" w:before="50"/>
            </w:pPr>
            <w:r>
              <w:rPr>
                <w:rFonts w:ascii="Calibri" w:cs="Calibri" w:eastAsia="Calibri" w:hAnsi="Calibri"/>
                <w:b/>
                <w:bCs/>
                <w:color w:val="0F2547"/>
                <w:sz w:val="19"/>
                <w:szCs w:val="19"/>
              </w:rPr>
              <w:t xml:space="preserve">Chapter 28: Physical Basis of X-ray Breast Imaging — in Handbook of X-ray Imaging: Physics and Technology</w:t>
            </w:r>
          </w:p>
          <w:p>
            <w:pPr>
              <w:spacing w:after="50" w:before="0"/>
            </w:pPr>
            <w:r>
              <w:rPr>
                <w:rFonts w:ascii="Calibri" w:cs="Calibri" w:eastAsia="Calibri" w:hAnsi="Calibri"/>
                <w:i/>
                <w:iCs/>
                <w:color w:val="5A6E8A"/>
                <w:sz w:val="17"/>
                <w:szCs w:val="17"/>
              </w:rPr>
              <w:t xml:space="preserve">Chai Hong Yeong, Kwan Hoong Ng, Noriah Jamal · CRC Press, Taylor and Francis Group</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2013</w:t>
            </w:r>
          </w:p>
        </w:tc>
        <w:tc>
          <w:tcPr>
            <w:tcW w:type="dxa" w:w="7602"/>
            <w:shd w:fill="F4F7FC" w:color="auto" w:val="clear"/>
          </w:tcPr>
          <w:p>
            <w:pPr>
              <w:spacing w:after="20" w:before="50"/>
            </w:pPr>
            <w:r>
              <w:rPr>
                <w:rFonts w:ascii="Calibri" w:cs="Calibri" w:eastAsia="Calibri" w:hAnsi="Calibri"/>
                <w:b/>
                <w:bCs/>
                <w:color w:val="0F2547"/>
                <w:sz w:val="19"/>
                <w:szCs w:val="19"/>
              </w:rPr>
              <w:t xml:space="preserve">Chapter 6: Conventional X-ray Imaging Applications — in The Phantom of Medical and Health Physics</w:t>
            </w:r>
          </w:p>
          <w:p>
            <w:pPr>
              <w:spacing w:after="50" w:before="0"/>
            </w:pPr>
            <w:r>
              <w:rPr>
                <w:rFonts w:ascii="Calibri" w:cs="Calibri" w:eastAsia="Calibri" w:hAnsi="Calibri"/>
                <w:i/>
                <w:iCs/>
                <w:color w:val="5A6E8A"/>
                <w:sz w:val="17"/>
                <w:szCs w:val="17"/>
              </w:rPr>
              <w:t xml:space="preserve">Kwan Hoong Ng, Chai Hong Yeong · Springer, US</w:t>
            </w:r>
          </w:p>
        </w:tc>
      </w:tr>
    </w:tbl>
    <w:p>
      <w:pPr>
        <w:spacing w:after="50" w:before="200"/>
      </w:pPr>
      <w:r>
        <w:rPr>
          <w:rFonts w:ascii="Georgia" w:cs="Georgia" w:eastAsia="Georgia" w:hAnsi="Georgia"/>
          <w:b/>
          <w:bCs/>
          <w:color w:val="1E4FA8"/>
          <w:sz w:val="21"/>
          <w:szCs w:val="21"/>
        </w:rPr>
        <w:t xml:space="preserve">Journal Articles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w:t>
            </w:r>
          </w:p>
        </w:tc>
        <w:tc>
          <w:tcPr>
            <w:tcW w:type="dxa" w:w="8771"/>
            <w:shd w:fill="FFFFFF" w:color="auto" w:val="clear"/>
          </w:tcPr>
          <w:p>
            <w:pPr>
              <w:spacing w:after="50" w:before="50"/>
            </w:pPr>
            <w:r>
              <w:rPr>
                <w:rFonts w:ascii="Calibri" w:cs="Calibri" w:eastAsia="Calibri" w:hAnsi="Calibri"/>
                <w:color w:val="5A6E8A"/>
                <w:sz w:val="18"/>
                <w:szCs w:val="18"/>
              </w:rPr>
              <w:t xml:space="preserve">Nagapan G, Yeong CH, Zakaria R, Meera Mohaideen AK, Sankara Narayanan S, Jun Hao L, Selvaduray KR, Abdul Gafor AH, Ban Hock K, Karupaiah T. </w:t>
            </w:r>
            <w:r>
              <w:rPr>
                <w:rFonts w:ascii="Calibri" w:cs="Calibri" w:eastAsia="Calibri" w:hAnsi="Calibri"/>
                <w:b/>
                <w:bCs/>
                <w:color w:val="0F2547"/>
                <w:sz w:val="18"/>
                <w:szCs w:val="18"/>
              </w:rPr>
              <w:t xml:space="preserve">A Roadmap to Investigate Human Postprandial Gastric Emptying and Metabolic Responses to Solid Meal Feeding with Varying Glycemic Load: Integrating MRI Evaluation into a Crossover Design Study. </w:t>
            </w:r>
            <w:r>
              <w:rPr>
                <w:rFonts w:ascii="Calibri" w:cs="Calibri" w:eastAsia="Calibri" w:hAnsi="Calibri"/>
                <w:i/>
                <w:iCs/>
                <w:color w:val="1E4FA8"/>
                <w:sz w:val="18"/>
                <w:szCs w:val="18"/>
              </w:rPr>
              <w:t xml:space="preserve">F1000Research</w:t>
            </w:r>
            <w:r>
              <w:rPr>
                <w:rFonts w:ascii="Calibri" w:cs="Calibri" w:eastAsia="Calibri" w:hAnsi="Calibri"/>
                <w:color w:val="2A3A55"/>
                <w:sz w:val="18"/>
                <w:szCs w:val="18"/>
              </w:rPr>
              <w:t xml:space="preserve">. 2026;15:1441. doi:10.12688/f1000research.187396.1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w:t>
            </w:r>
          </w:p>
        </w:tc>
        <w:tc>
          <w:tcPr>
            <w:tcW w:type="dxa" w:w="8771"/>
            <w:shd w:fill="FFFFFF" w:color="auto" w:val="clear"/>
          </w:tcPr>
          <w:p>
            <w:pPr>
              <w:spacing w:after="50" w:before="50"/>
            </w:pPr>
            <w:r>
              <w:rPr>
                <w:rFonts w:ascii="Calibri" w:cs="Calibri" w:eastAsia="Calibri" w:hAnsi="Calibri"/>
                <w:color w:val="5A6E8A"/>
                <w:sz w:val="18"/>
                <w:szCs w:val="18"/>
              </w:rPr>
              <w:t xml:space="preserve">Yeong CH, Wong YH, Lim SY, et al. </w:t>
            </w:r>
            <w:r>
              <w:rPr>
                <w:rFonts w:ascii="Calibri" w:cs="Calibri" w:eastAsia="Calibri" w:hAnsi="Calibri"/>
                <w:b/>
                <w:bCs/>
                <w:color w:val="0F2547"/>
                <w:sz w:val="18"/>
                <w:szCs w:val="18"/>
              </w:rPr>
              <w:t xml:space="preserve">Protocol for a randomised, double-blind, placebo-controlled clinical trial on the effects of high-dose vitamin B multivitamin supplementation with and without Passiflora incarnata on neural connectivity and oxidative metabolism in healthy adults. </w:t>
            </w:r>
            <w:r>
              <w:rPr>
                <w:rFonts w:ascii="Calibri" w:cs="Calibri" w:eastAsia="Calibri" w:hAnsi="Calibri"/>
                <w:i/>
                <w:iCs/>
                <w:color w:val="1E4FA8"/>
                <w:sz w:val="18"/>
                <w:szCs w:val="18"/>
              </w:rPr>
              <w:t xml:space="preserve">BMJ Open</w:t>
            </w:r>
            <w:r>
              <w:rPr>
                <w:rFonts w:ascii="Calibri" w:cs="Calibri" w:eastAsia="Calibri" w:hAnsi="Calibri"/>
                <w:color w:val="2A3A55"/>
                <w:sz w:val="18"/>
                <w:szCs w:val="18"/>
              </w:rPr>
              <w:t xml:space="preserve">. 2026;16:e116925. doi:10.1136/bmjopen-2026-116925 (First Author)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w:t>
            </w:r>
          </w:p>
        </w:tc>
        <w:tc>
          <w:tcPr>
            <w:tcW w:type="dxa" w:w="8771"/>
            <w:shd w:fill="FFFFFF" w:color="auto" w:val="clear"/>
          </w:tcPr>
          <w:p>
            <w:pPr>
              <w:spacing w:after="50" w:before="50"/>
            </w:pPr>
            <w:r>
              <w:rPr>
                <w:rFonts w:ascii="Calibri" w:cs="Calibri" w:eastAsia="Calibri" w:hAnsi="Calibri"/>
                <w:color w:val="5A6E8A"/>
                <w:sz w:val="18"/>
                <w:szCs w:val="18"/>
              </w:rPr>
              <w:t xml:space="preserve">Tatu SS, Sato T, Furuta T, Wong YH, Kasbollah A, Suppiah S, Yeong CH. </w:t>
            </w:r>
            <w:r>
              <w:rPr>
                <w:rFonts w:ascii="Calibri" w:cs="Calibri" w:eastAsia="Calibri" w:hAnsi="Calibri"/>
                <w:b/>
                <w:bCs/>
                <w:color w:val="0F2547"/>
                <w:sz w:val="18"/>
                <w:szCs w:val="18"/>
              </w:rPr>
              <w:t xml:space="preserve">Integration of a dose-voxel kernel (DVK) convolution method for voxel-based dosimetry in particle and heavy ion transport code system (PHITS). </w:t>
            </w:r>
            <w:r>
              <w:rPr>
                <w:rFonts w:ascii="Calibri" w:cs="Calibri" w:eastAsia="Calibri" w:hAnsi="Calibri"/>
                <w:i/>
                <w:iCs/>
                <w:color w:val="1E4FA8"/>
                <w:sz w:val="18"/>
                <w:szCs w:val="18"/>
              </w:rPr>
              <w:t xml:space="preserve">Physics in Medicine &amp; Biology</w:t>
            </w:r>
            <w:r>
              <w:rPr>
                <w:rFonts w:ascii="Calibri" w:cs="Calibri" w:eastAsia="Calibri" w:hAnsi="Calibri"/>
                <w:color w:val="2A3A55"/>
                <w:sz w:val="18"/>
                <w:szCs w:val="18"/>
              </w:rPr>
              <w:t xml:space="preserve">. doi:10.1088/1361-6560/ae8efa (Corresponding Author) (Q1)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4.</w:t>
            </w:r>
          </w:p>
        </w:tc>
        <w:tc>
          <w:tcPr>
            <w:tcW w:type="dxa" w:w="8771"/>
            <w:shd w:fill="FFFFFF" w:color="auto" w:val="clear"/>
          </w:tcPr>
          <w:p>
            <w:pPr>
              <w:spacing w:after="50" w:before="50"/>
            </w:pPr>
            <w:r>
              <w:rPr>
                <w:rFonts w:ascii="Calibri" w:cs="Calibri" w:eastAsia="Calibri" w:hAnsi="Calibri"/>
                <w:color w:val="5A6E8A"/>
                <w:sz w:val="18"/>
                <w:szCs w:val="18"/>
              </w:rPr>
              <w:t xml:space="preserve">Galvan JAA, Loo GH, Kosai NR, Yeong CH, Chinna K, Nordin RB, Lee KK, Mustafa N. </w:t>
            </w:r>
            <w:r>
              <w:rPr>
                <w:rFonts w:ascii="Calibri" w:cs="Calibri" w:eastAsia="Calibri" w:hAnsi="Calibri"/>
                <w:b/>
                <w:bCs/>
                <w:color w:val="0F2547"/>
                <w:sz w:val="18"/>
                <w:szCs w:val="18"/>
              </w:rPr>
              <w:t xml:space="preserve">Long-Term Clinical Outcomes and Cost-Effectiveness of Bariatric Surgery for Type 2 Diabetes in Malaysia: A 10-Year Retrospective Cohort Study. </w:t>
            </w:r>
            <w:r>
              <w:rPr>
                <w:rFonts w:ascii="Calibri" w:cs="Calibri" w:eastAsia="Calibri" w:hAnsi="Calibri"/>
                <w:i/>
                <w:iCs/>
                <w:color w:val="1E4FA8"/>
                <w:sz w:val="18"/>
                <w:szCs w:val="18"/>
              </w:rPr>
              <w:t xml:space="preserve">J Multidiscip Healthc</w:t>
            </w:r>
            <w:r>
              <w:rPr>
                <w:rFonts w:ascii="Calibri" w:cs="Calibri" w:eastAsia="Calibri" w:hAnsi="Calibri"/>
                <w:color w:val="2A3A55"/>
                <w:sz w:val="18"/>
                <w:szCs w:val="18"/>
              </w:rPr>
              <w:t xml:space="preserve">, 2026 Jul 8;19:590099. doi:10.2147/JMDH.S590099. PMID: 42445104; PMCID: PMC13357043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5.</w:t>
            </w:r>
          </w:p>
        </w:tc>
        <w:tc>
          <w:tcPr>
            <w:tcW w:type="dxa" w:w="8771"/>
            <w:shd w:fill="F9FBFF" w:color="auto" w:val="clear"/>
          </w:tcPr>
          <w:p>
            <w:pPr>
              <w:spacing w:after="50" w:before="50"/>
            </w:pPr>
            <w:r>
              <w:rPr>
                <w:rFonts w:ascii="Calibri" w:cs="Calibri" w:eastAsia="Calibri" w:hAnsi="Calibri"/>
                <w:color w:val="5A6E8A"/>
                <w:sz w:val="18"/>
                <w:szCs w:val="18"/>
              </w:rPr>
              <w:t xml:space="preserve">Karimipourfard M, Mahani H, Sina S, Yeong CH. </w:t>
            </w:r>
            <w:r>
              <w:rPr>
                <w:rFonts w:ascii="Calibri" w:cs="Calibri" w:eastAsia="Calibri" w:hAnsi="Calibri"/>
                <w:b/>
                <w:bCs/>
                <w:color w:val="0F2547"/>
                <w:sz w:val="18"/>
                <w:szCs w:val="18"/>
              </w:rPr>
              <w:t xml:space="preserve">Comparative Study on Effective Dose and Cancer Risk in Dual-tracer Hybrid Imaging. </w:t>
            </w:r>
            <w:r>
              <w:rPr>
                <w:rFonts w:ascii="Calibri" w:cs="Calibri" w:eastAsia="Calibri" w:hAnsi="Calibri"/>
                <w:i/>
                <w:iCs/>
                <w:color w:val="1E4FA8"/>
                <w:sz w:val="18"/>
                <w:szCs w:val="18"/>
              </w:rPr>
              <w:t xml:space="preserve">J Medical Physics</w:t>
            </w:r>
            <w:r>
              <w:rPr>
                <w:rFonts w:ascii="Calibri" w:cs="Calibri" w:eastAsia="Calibri" w:hAnsi="Calibri"/>
                <w:color w:val="2A3A55"/>
                <w:sz w:val="18"/>
                <w:szCs w:val="18"/>
              </w:rPr>
              <w:t xml:space="preserve">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6.</w:t>
            </w:r>
          </w:p>
        </w:tc>
        <w:tc>
          <w:tcPr>
            <w:tcW w:type="dxa" w:w="8771"/>
            <w:shd w:fill="FFFFFF" w:color="auto" w:val="clear"/>
          </w:tcPr>
          <w:p>
            <w:pPr>
              <w:spacing w:after="50" w:before="50"/>
            </w:pPr>
            <w:r>
              <w:rPr>
                <w:rFonts w:ascii="Calibri" w:cs="Calibri" w:eastAsia="Calibri" w:hAnsi="Calibri"/>
                <w:color w:val="5A6E8A"/>
                <w:sz w:val="18"/>
                <w:szCs w:val="18"/>
              </w:rPr>
              <w:t xml:space="preserve">Nasiri-Tabrizi B, Yap PS, Phang ESW, Yeong CH. </w:t>
            </w:r>
            <w:r>
              <w:rPr>
                <w:rFonts w:ascii="Calibri" w:cs="Calibri" w:eastAsia="Calibri" w:hAnsi="Calibri"/>
                <w:b/>
                <w:bCs/>
                <w:color w:val="0F2547"/>
                <w:sz w:val="18"/>
                <w:szCs w:val="18"/>
              </w:rPr>
              <w:t xml:space="preserve">Tailoring Cl− and CO32− substitution in apatitic bioceramics via mechanochemical engineering. </w:t>
            </w:r>
            <w:r>
              <w:rPr>
                <w:rFonts w:ascii="Calibri" w:cs="Calibri" w:eastAsia="Calibri" w:hAnsi="Calibri"/>
                <w:i/>
                <w:iCs/>
                <w:color w:val="1E4FA8"/>
                <w:sz w:val="18"/>
                <w:szCs w:val="18"/>
              </w:rPr>
              <w:t xml:space="preserve">J Australian Ceramic Society</w:t>
            </w:r>
            <w:r>
              <w:rPr>
                <w:rFonts w:ascii="Calibri" w:cs="Calibri" w:eastAsia="Calibri" w:hAnsi="Calibri"/>
                <w:color w:val="2A3A55"/>
                <w:sz w:val="18"/>
                <w:szCs w:val="18"/>
              </w:rPr>
              <w:t xml:space="preserve">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7.</w:t>
            </w:r>
          </w:p>
        </w:tc>
        <w:tc>
          <w:tcPr>
            <w:tcW w:type="dxa" w:w="8771"/>
            <w:shd w:fill="F9FBFF" w:color="auto" w:val="clear"/>
          </w:tcPr>
          <w:p>
            <w:pPr>
              <w:spacing w:after="50" w:before="50"/>
            </w:pPr>
            <w:r>
              <w:rPr>
                <w:rFonts w:ascii="Calibri" w:cs="Calibri" w:eastAsia="Calibri" w:hAnsi="Calibri"/>
                <w:color w:val="5A6E8A"/>
                <w:sz w:val="18"/>
                <w:szCs w:val="18"/>
              </w:rPr>
              <w:t xml:space="preserve">Anam C, Amilia R, Naufal A, Sutanto H, Yeong CH, Dougherty G. </w:t>
            </w:r>
            <w:r>
              <w:rPr>
                <w:rFonts w:ascii="Calibri" w:cs="Calibri" w:eastAsia="Calibri" w:hAnsi="Calibri"/>
                <w:b/>
                <w:bCs/>
                <w:color w:val="0F2547"/>
                <w:sz w:val="18"/>
                <w:szCs w:val="18"/>
              </w:rPr>
              <w:t xml:space="preserve">Evaluation of statistical low-contrast detectability (SLCD) in CT images. </w:t>
            </w:r>
            <w:r>
              <w:rPr>
                <w:rFonts w:ascii="Calibri" w:cs="Calibri" w:eastAsia="Calibri" w:hAnsi="Calibri"/>
                <w:i/>
                <w:iCs/>
                <w:color w:val="1E4FA8"/>
                <w:sz w:val="18"/>
                <w:szCs w:val="18"/>
              </w:rPr>
              <w:t xml:space="preserve">Physica Medica</w:t>
            </w:r>
            <w:r>
              <w:rPr>
                <w:rFonts w:ascii="Calibri" w:cs="Calibri" w:eastAsia="Calibri" w:hAnsi="Calibri"/>
                <w:color w:val="2A3A55"/>
                <w:sz w:val="18"/>
                <w:szCs w:val="18"/>
              </w:rPr>
              <w:t xml:space="preserve">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8.</w:t>
            </w:r>
          </w:p>
        </w:tc>
        <w:tc>
          <w:tcPr>
            <w:tcW w:type="dxa" w:w="8771"/>
            <w:shd w:fill="FFFFFF" w:color="auto" w:val="clear"/>
          </w:tcPr>
          <w:p>
            <w:pPr>
              <w:spacing w:after="50" w:before="50"/>
            </w:pPr>
            <w:r>
              <w:rPr>
                <w:rFonts w:ascii="Calibri" w:cs="Calibri" w:eastAsia="Calibri" w:hAnsi="Calibri"/>
                <w:color w:val="5A6E8A"/>
                <w:sz w:val="18"/>
                <w:szCs w:val="18"/>
              </w:rPr>
              <w:t xml:space="preserve">Anam C, Naufal A, Hidayanto E, Sutanto H, Yeong CH, Dougherty G. </w:t>
            </w:r>
            <w:r>
              <w:rPr>
                <w:rFonts w:ascii="Calibri" w:cs="Calibri" w:eastAsia="Calibri" w:hAnsi="Calibri"/>
                <w:b/>
                <w:bCs/>
                <w:color w:val="0F2547"/>
                <w:sz w:val="18"/>
                <w:szCs w:val="18"/>
              </w:rPr>
              <w:t xml:space="preserve">Development of smooth d′-based contrast-detail curve for CT imaging protocol optimization. </w:t>
            </w:r>
            <w:r>
              <w:rPr>
                <w:rFonts w:ascii="Calibri" w:cs="Calibri" w:eastAsia="Calibri" w:hAnsi="Calibri"/>
                <w:i/>
                <w:iCs/>
                <w:color w:val="1E4FA8"/>
                <w:sz w:val="18"/>
                <w:szCs w:val="18"/>
              </w:rPr>
              <w:t xml:space="preserve">Medical Physics</w:t>
            </w:r>
            <w:r>
              <w:rPr>
                <w:rFonts w:ascii="Calibri" w:cs="Calibri" w:eastAsia="Calibri" w:hAnsi="Calibri"/>
                <w:color w:val="2A3A55"/>
                <w:sz w:val="18"/>
                <w:szCs w:val="18"/>
              </w:rPr>
              <w:t xml:space="preserve">, 53(1), e70239 2026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9.</w:t>
            </w:r>
          </w:p>
        </w:tc>
        <w:tc>
          <w:tcPr>
            <w:tcW w:type="dxa" w:w="8771"/>
            <w:shd w:fill="F9FBFF" w:color="auto" w:val="clear"/>
          </w:tcPr>
          <w:p>
            <w:pPr>
              <w:spacing w:after="50" w:before="50"/>
            </w:pPr>
            <w:r>
              <w:rPr>
                <w:rFonts w:ascii="Calibri" w:cs="Calibri" w:eastAsia="Calibri" w:hAnsi="Calibri"/>
                <w:color w:val="5A6E8A"/>
                <w:sz w:val="18"/>
                <w:szCs w:val="18"/>
              </w:rPr>
              <w:t xml:space="preserve">Anam C, Naufal A, Sutanto H, Adi K, Yeong CH, Dougherty G. </w:t>
            </w:r>
            <w:r>
              <w:rPr>
                <w:rFonts w:ascii="Calibri" w:cs="Calibri" w:eastAsia="Calibri" w:hAnsi="Calibri"/>
                <w:b/>
                <w:bCs/>
                <w:color w:val="0F2547"/>
                <w:sz w:val="18"/>
                <w:szCs w:val="18"/>
              </w:rPr>
              <w:t xml:space="preserve">Automated computation of detectability index and contrast–detail curves for CT optimization. </w:t>
            </w:r>
            <w:r>
              <w:rPr>
                <w:rFonts w:ascii="Calibri" w:cs="Calibri" w:eastAsia="Calibri" w:hAnsi="Calibri"/>
                <w:i/>
                <w:iCs/>
                <w:color w:val="1E4FA8"/>
                <w:sz w:val="18"/>
                <w:szCs w:val="18"/>
              </w:rPr>
              <w:t xml:space="preserve">Physics in Medicine &amp; Biology</w:t>
            </w:r>
            <w:r>
              <w:rPr>
                <w:rFonts w:ascii="Calibri" w:cs="Calibri" w:eastAsia="Calibri" w:hAnsi="Calibri"/>
                <w:color w:val="2A3A55"/>
                <w:sz w:val="18"/>
                <w:szCs w:val="18"/>
              </w:rPr>
              <w:t xml:space="preserve">, 70(19), 19NT03 2025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10.</w:t>
            </w:r>
          </w:p>
        </w:tc>
        <w:tc>
          <w:tcPr>
            <w:tcW w:type="dxa" w:w="8771"/>
            <w:shd w:fill="FFFFFF" w:color="auto" w:val="clear"/>
          </w:tcPr>
          <w:p>
            <w:pPr>
              <w:spacing w:after="50" w:before="50"/>
            </w:pPr>
            <w:r>
              <w:rPr>
                <w:rFonts w:ascii="Calibri" w:cs="Calibri" w:eastAsia="Calibri" w:hAnsi="Calibri"/>
                <w:color w:val="5A6E8A"/>
                <w:sz w:val="18"/>
                <w:szCs w:val="18"/>
              </w:rPr>
              <w:t xml:space="preserve">Ding J, Yeong CH, Wang L, Li P. </w:t>
            </w:r>
            <w:r>
              <w:rPr>
                <w:rFonts w:ascii="Calibri" w:cs="Calibri" w:eastAsia="Calibri" w:hAnsi="Calibri"/>
                <w:b/>
                <w:bCs/>
                <w:color w:val="0F2547"/>
                <w:sz w:val="18"/>
                <w:szCs w:val="18"/>
              </w:rPr>
              <w:t xml:space="preserve">Anlotinib in cancer therapy: mechanisms of action, clinical applications, and future perspectives. </w:t>
            </w:r>
            <w:r>
              <w:rPr>
                <w:rFonts w:ascii="Calibri" w:cs="Calibri" w:eastAsia="Calibri" w:hAnsi="Calibri"/>
                <w:i/>
                <w:iCs/>
                <w:color w:val="1E4FA8"/>
                <w:sz w:val="18"/>
                <w:szCs w:val="18"/>
              </w:rPr>
              <w:t xml:space="preserve">Cancer Chemotherapy and Pharmacology</w:t>
            </w:r>
            <w:r>
              <w:rPr>
                <w:rFonts w:ascii="Calibri" w:cs="Calibri" w:eastAsia="Calibri" w:hAnsi="Calibri"/>
                <w:color w:val="2A3A55"/>
                <w:sz w:val="18"/>
                <w:szCs w:val="18"/>
              </w:rPr>
              <w:t xml:space="preserve"> 2025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11.</w:t>
            </w:r>
          </w:p>
        </w:tc>
        <w:tc>
          <w:tcPr>
            <w:tcW w:type="dxa" w:w="8771"/>
            <w:shd w:fill="F9FBFF" w:color="auto" w:val="clear"/>
          </w:tcPr>
          <w:p>
            <w:pPr>
              <w:spacing w:after="50" w:before="50"/>
            </w:pPr>
            <w:r>
              <w:rPr>
                <w:rFonts w:ascii="Calibri" w:cs="Calibri" w:eastAsia="Calibri" w:hAnsi="Calibri"/>
                <w:color w:val="5A6E8A"/>
                <w:sz w:val="18"/>
                <w:szCs w:val="18"/>
              </w:rPr>
              <w:t xml:space="preserve">Yeong CH, Wong JHD. </w:t>
            </w:r>
            <w:r>
              <w:rPr>
                <w:rFonts w:ascii="Calibri" w:cs="Calibri" w:eastAsia="Calibri" w:hAnsi="Calibri"/>
                <w:b/>
                <w:bCs/>
                <w:color w:val="0F2547"/>
                <w:sz w:val="18"/>
                <w:szCs w:val="18"/>
              </w:rPr>
              <w:t xml:space="preserve">Revolutionising patient care through medical physics.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2025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12.</w:t>
            </w:r>
          </w:p>
        </w:tc>
        <w:tc>
          <w:tcPr>
            <w:tcW w:type="dxa" w:w="8771"/>
            <w:shd w:fill="FFFFFF" w:color="auto" w:val="clear"/>
          </w:tcPr>
          <w:p>
            <w:pPr>
              <w:spacing w:after="50" w:before="50"/>
            </w:pPr>
            <w:r>
              <w:rPr>
                <w:rFonts w:ascii="Calibri" w:cs="Calibri" w:eastAsia="Calibri" w:hAnsi="Calibri"/>
                <w:color w:val="5A6E8A"/>
                <w:sz w:val="18"/>
                <w:szCs w:val="18"/>
              </w:rPr>
              <w:t xml:space="preserve">Ravichandran VS, Hamzah NA, Tan LK, Tsapaki V et al., Yeong CH. </w:t>
            </w:r>
            <w:r>
              <w:rPr>
                <w:rFonts w:ascii="Calibri" w:cs="Calibri" w:eastAsia="Calibri" w:hAnsi="Calibri"/>
                <w:b/>
                <w:bCs/>
                <w:color w:val="0F2547"/>
                <w:sz w:val="18"/>
                <w:szCs w:val="18"/>
              </w:rPr>
              <w:t xml:space="preserve">Multi-centric clinical implementation of remote and automated QC programme for digital imaging in Malaysia. </w:t>
            </w:r>
            <w:r>
              <w:rPr>
                <w:rFonts w:ascii="Calibri" w:cs="Calibri" w:eastAsia="Calibri" w:hAnsi="Calibri"/>
                <w:i/>
                <w:iCs/>
                <w:color w:val="1E4FA8"/>
                <w:sz w:val="18"/>
                <w:szCs w:val="18"/>
              </w:rPr>
              <w:t xml:space="preserve">Physical and Engineering Sciences in Medicine</w:t>
            </w:r>
            <w:r>
              <w:rPr>
                <w:rFonts w:ascii="Calibri" w:cs="Calibri" w:eastAsia="Calibri" w:hAnsi="Calibri"/>
                <w:color w:val="2A3A55"/>
                <w:sz w:val="18"/>
                <w:szCs w:val="18"/>
              </w:rPr>
              <w:t xml:space="preserve">, 48(3), 1359–1374 2025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13.</w:t>
            </w:r>
          </w:p>
        </w:tc>
        <w:tc>
          <w:tcPr>
            <w:tcW w:type="dxa" w:w="8771"/>
            <w:shd w:fill="F9FBFF" w:color="auto" w:val="clear"/>
          </w:tcPr>
          <w:p>
            <w:pPr>
              <w:spacing w:after="50" w:before="50"/>
            </w:pPr>
            <w:r>
              <w:rPr>
                <w:rFonts w:ascii="Calibri" w:cs="Calibri" w:eastAsia="Calibri" w:hAnsi="Calibri"/>
                <w:color w:val="5A6E8A"/>
                <w:sz w:val="18"/>
                <w:szCs w:val="18"/>
              </w:rPr>
              <w:t xml:space="preserve">Karimipourfard M, Mahani H, Sina S, Alimoradi H, Karimkhani S, Yeong CH. </w:t>
            </w:r>
            <w:r>
              <w:rPr>
                <w:rFonts w:ascii="Calibri" w:cs="Calibri" w:eastAsia="Calibri" w:hAnsi="Calibri"/>
                <w:b/>
                <w:bCs/>
                <w:color w:val="0F2547"/>
                <w:sz w:val="18"/>
                <w:szCs w:val="18"/>
              </w:rPr>
              <w:t xml:space="preserve">Accurate voxel S-value calculation for internal dosimetry of 68Ga-PSMA.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2025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14.</w:t>
            </w:r>
          </w:p>
        </w:tc>
        <w:tc>
          <w:tcPr>
            <w:tcW w:type="dxa" w:w="8771"/>
            <w:shd w:fill="FFFFFF" w:color="auto" w:val="clear"/>
          </w:tcPr>
          <w:p>
            <w:pPr>
              <w:spacing w:after="50" w:before="50"/>
            </w:pPr>
            <w:r>
              <w:rPr>
                <w:rFonts w:ascii="Calibri" w:cs="Calibri" w:eastAsia="Calibri" w:hAnsi="Calibri"/>
                <w:color w:val="5A6E8A"/>
                <w:sz w:val="18"/>
                <w:szCs w:val="18"/>
              </w:rPr>
              <w:t xml:space="preserve">Sadeghi MH, Sina S, Tan TH, Ong SH, Shi K, Khamwan K, Yeong CH. </w:t>
            </w:r>
            <w:r>
              <w:rPr>
                <w:rFonts w:ascii="Calibri" w:cs="Calibri" w:eastAsia="Calibri" w:hAnsi="Calibri"/>
                <w:b/>
                <w:bCs/>
                <w:color w:val="0F2547"/>
                <w:sz w:val="18"/>
                <w:szCs w:val="18"/>
              </w:rPr>
              <w:t xml:space="preserve">Current Prospects and Future Directions of Single Time Point Dosimetry in Radiopharmaceutical Therapy. </w:t>
            </w:r>
            <w:r>
              <w:rPr>
                <w:rFonts w:ascii="Calibri" w:cs="Calibri" w:eastAsia="Calibri" w:hAnsi="Calibri"/>
                <w:i/>
                <w:iCs/>
                <w:color w:val="1E4FA8"/>
                <w:sz w:val="18"/>
                <w:szCs w:val="18"/>
              </w:rPr>
              <w:t xml:space="preserve">Nuclear Medicine and Molecular Imaging</w:t>
            </w:r>
            <w:r>
              <w:rPr>
                <w:rFonts w:ascii="Calibri" w:cs="Calibri" w:eastAsia="Calibri" w:hAnsi="Calibri"/>
                <w:color w:val="2A3A55"/>
                <w:sz w:val="18"/>
                <w:szCs w:val="18"/>
              </w:rPr>
              <w:t xml:space="preserve"> 2025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15.</w:t>
            </w:r>
          </w:p>
        </w:tc>
        <w:tc>
          <w:tcPr>
            <w:tcW w:type="dxa" w:w="8771"/>
            <w:shd w:fill="F9FBFF" w:color="auto" w:val="clear"/>
          </w:tcPr>
          <w:p>
            <w:pPr>
              <w:spacing w:after="50" w:before="50"/>
            </w:pPr>
            <w:r>
              <w:rPr>
                <w:rFonts w:ascii="Calibri" w:cs="Calibri" w:eastAsia="Calibri" w:hAnsi="Calibri"/>
                <w:color w:val="5A6E8A"/>
                <w:sz w:val="18"/>
                <w:szCs w:val="18"/>
              </w:rPr>
              <w:t xml:space="preserve">Alregib AH, Wong YH, Kasbollah A, Abdullah BJJ, Yeong CH. </w:t>
            </w:r>
            <w:r>
              <w:rPr>
                <w:rFonts w:ascii="Calibri" w:cs="Calibri" w:eastAsia="Calibri" w:hAnsi="Calibri"/>
                <w:b/>
                <w:bCs/>
                <w:color w:val="0F2547"/>
                <w:sz w:val="18"/>
                <w:szCs w:val="18"/>
              </w:rPr>
              <w:t xml:space="preserve">Development of biodegradable Ho-166-polycaprolactone rod for targeted theragnostic radiation therapy.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2025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16.</w:t>
            </w:r>
          </w:p>
        </w:tc>
        <w:tc>
          <w:tcPr>
            <w:tcW w:type="dxa" w:w="8771"/>
            <w:shd w:fill="FFFFFF" w:color="auto" w:val="clear"/>
          </w:tcPr>
          <w:p>
            <w:pPr>
              <w:spacing w:after="50" w:before="50"/>
            </w:pPr>
            <w:r>
              <w:rPr>
                <w:rFonts w:ascii="Calibri" w:cs="Calibri" w:eastAsia="Calibri" w:hAnsi="Calibri"/>
                <w:color w:val="5A6E8A"/>
                <w:sz w:val="18"/>
                <w:szCs w:val="18"/>
              </w:rPr>
              <w:t xml:space="preserve">Mohd Noor MNZ, Wong YH, Yeong CH, Kasbollah A. </w:t>
            </w:r>
            <w:r>
              <w:rPr>
                <w:rFonts w:ascii="Calibri" w:cs="Calibri" w:eastAsia="Calibri" w:hAnsi="Calibri"/>
                <w:b/>
                <w:bCs/>
                <w:color w:val="0F2547"/>
                <w:sz w:val="18"/>
                <w:szCs w:val="18"/>
              </w:rPr>
              <w:t xml:space="preserve">Holmium-166 loaded calcium carbonate nanoparticles for targeted internal radiation therapy.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2025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17.</w:t>
            </w:r>
          </w:p>
        </w:tc>
        <w:tc>
          <w:tcPr>
            <w:tcW w:type="dxa" w:w="8771"/>
            <w:shd w:fill="F9FBFF" w:color="auto" w:val="clear"/>
          </w:tcPr>
          <w:p>
            <w:pPr>
              <w:spacing w:after="50" w:before="50"/>
            </w:pPr>
            <w:r>
              <w:rPr>
                <w:rFonts w:ascii="Calibri" w:cs="Calibri" w:eastAsia="Calibri" w:hAnsi="Calibri"/>
                <w:color w:val="5A6E8A"/>
                <w:sz w:val="18"/>
                <w:szCs w:val="18"/>
              </w:rPr>
              <w:t xml:space="preserve">Wong YH, Alregib AH, Kasbollah A, Abdullah BJJ, Yeong CH. </w:t>
            </w:r>
            <w:r>
              <w:rPr>
                <w:rFonts w:ascii="Calibri" w:cs="Calibri" w:eastAsia="Calibri" w:hAnsi="Calibri"/>
                <w:b/>
                <w:bCs/>
                <w:color w:val="0F2547"/>
                <w:sz w:val="18"/>
                <w:szCs w:val="18"/>
              </w:rPr>
              <w:t xml:space="preserve">Neutron-activated theragnostic Doxorubicin- and Samarium-153 loaded microspheres for chemo-radioembolization.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2025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18.</w:t>
            </w:r>
          </w:p>
        </w:tc>
        <w:tc>
          <w:tcPr>
            <w:tcW w:type="dxa" w:w="8771"/>
            <w:shd w:fill="FFFFFF" w:color="auto" w:val="clear"/>
          </w:tcPr>
          <w:p>
            <w:pPr>
              <w:spacing w:after="50" w:before="50"/>
            </w:pPr>
            <w:r>
              <w:rPr>
                <w:rFonts w:ascii="Calibri" w:cs="Calibri" w:eastAsia="Calibri" w:hAnsi="Calibri"/>
                <w:color w:val="5A6E8A"/>
                <w:sz w:val="18"/>
                <w:szCs w:val="18"/>
              </w:rPr>
              <w:t xml:space="preserve">Tatu SS, Kelley BM, Wong YH, Kasbollah A, Suppiah S, Phuna ZX, Yeong CH. </w:t>
            </w:r>
            <w:r>
              <w:rPr>
                <w:rFonts w:ascii="Calibri" w:cs="Calibri" w:eastAsia="Calibri" w:hAnsi="Calibri"/>
                <w:b/>
                <w:bCs/>
                <w:color w:val="0F2547"/>
                <w:sz w:val="18"/>
                <w:szCs w:val="18"/>
              </w:rPr>
              <w:t xml:space="preserve">Validation of PHITS in generating dose-voxel kernels for internal dosimetry calculations.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2025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19.</w:t>
            </w:r>
          </w:p>
        </w:tc>
        <w:tc>
          <w:tcPr>
            <w:tcW w:type="dxa" w:w="8771"/>
            <w:shd w:fill="F9FBFF" w:color="auto" w:val="clear"/>
          </w:tcPr>
          <w:p>
            <w:pPr>
              <w:spacing w:after="50" w:before="50"/>
            </w:pPr>
            <w:r>
              <w:rPr>
                <w:rFonts w:ascii="Calibri" w:cs="Calibri" w:eastAsia="Calibri" w:hAnsi="Calibri"/>
                <w:color w:val="5A6E8A"/>
                <w:sz w:val="18"/>
                <w:szCs w:val="18"/>
              </w:rPr>
              <w:t xml:space="preserve">Tan HY, Wong YH, Kasbollah A, Shah MNM, Abdullah BJJ, Perkins AC, Yeong CH. </w:t>
            </w:r>
            <w:r>
              <w:rPr>
                <w:rFonts w:ascii="Calibri" w:cs="Calibri" w:eastAsia="Calibri" w:hAnsi="Calibri"/>
                <w:b/>
                <w:bCs/>
                <w:color w:val="0F2547"/>
                <w:sz w:val="18"/>
                <w:szCs w:val="18"/>
              </w:rPr>
              <w:t xml:space="preserve">Biodistribution and long-term toxicity of neutron-activated Sm-153 oxide-loaded microspheres. </w:t>
            </w:r>
            <w:r>
              <w:rPr>
                <w:rFonts w:ascii="Calibri" w:cs="Calibri" w:eastAsia="Calibri" w:hAnsi="Calibri"/>
                <w:i/>
                <w:iCs/>
                <w:color w:val="1E4FA8"/>
                <w:sz w:val="18"/>
                <w:szCs w:val="18"/>
              </w:rPr>
              <w:t xml:space="preserve">Nuclear Medicine and Biology</w:t>
            </w:r>
            <w:r>
              <w:rPr>
                <w:rFonts w:ascii="Calibri" w:cs="Calibri" w:eastAsia="Calibri" w:hAnsi="Calibri"/>
                <w:color w:val="2A3A55"/>
                <w:sz w:val="18"/>
                <w:szCs w:val="18"/>
              </w:rPr>
              <w:t xml:space="preserve">, 109026 2025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20.</w:t>
            </w:r>
          </w:p>
        </w:tc>
        <w:tc>
          <w:tcPr>
            <w:tcW w:type="dxa" w:w="8771"/>
            <w:shd w:fill="FFFFFF" w:color="auto" w:val="clear"/>
          </w:tcPr>
          <w:p>
            <w:pPr>
              <w:spacing w:after="50" w:before="50"/>
            </w:pPr>
            <w:r>
              <w:rPr>
                <w:rFonts w:ascii="Calibri" w:cs="Calibri" w:eastAsia="Calibri" w:hAnsi="Calibri"/>
                <w:color w:val="5A6E8A"/>
                <w:sz w:val="18"/>
                <w:szCs w:val="18"/>
              </w:rPr>
              <w:t xml:space="preserve">Maithri M, Raghavendra U, Gudigar A et al., Yeong CH. </w:t>
            </w:r>
            <w:r>
              <w:rPr>
                <w:rFonts w:ascii="Calibri" w:cs="Calibri" w:eastAsia="Calibri" w:hAnsi="Calibri"/>
                <w:b/>
                <w:bCs/>
                <w:color w:val="0F2547"/>
                <w:sz w:val="18"/>
                <w:szCs w:val="18"/>
              </w:rPr>
              <w:t xml:space="preserve">MLAR-Net: multilevel attention-based ResNet for automated emotion recognition using EEG signals. </w:t>
            </w:r>
            <w:r>
              <w:rPr>
                <w:rFonts w:ascii="Calibri" w:cs="Calibri" w:eastAsia="Calibri" w:hAnsi="Calibri"/>
                <w:i/>
                <w:iCs/>
                <w:color w:val="1E4FA8"/>
                <w:sz w:val="18"/>
                <w:szCs w:val="18"/>
              </w:rPr>
              <w:t xml:space="preserve">IEEE Access</w:t>
            </w:r>
            <w:r>
              <w:rPr>
                <w:rFonts w:ascii="Calibri" w:cs="Calibri" w:eastAsia="Calibri" w:hAnsi="Calibri"/>
                <w:color w:val="2A3A55"/>
                <w:sz w:val="18"/>
                <w:szCs w:val="18"/>
              </w:rPr>
              <w:t xml:space="preserve"> 2025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21.</w:t>
            </w:r>
          </w:p>
        </w:tc>
        <w:tc>
          <w:tcPr>
            <w:tcW w:type="dxa" w:w="8771"/>
            <w:shd w:fill="F9FBFF" w:color="auto" w:val="clear"/>
          </w:tcPr>
          <w:p>
            <w:pPr>
              <w:spacing w:after="50" w:before="50"/>
            </w:pPr>
            <w:r>
              <w:rPr>
                <w:rFonts w:ascii="Calibri" w:cs="Calibri" w:eastAsia="Calibri" w:hAnsi="Calibri"/>
                <w:color w:val="5A6E8A"/>
                <w:sz w:val="18"/>
                <w:szCs w:val="18"/>
              </w:rPr>
              <w:t xml:space="preserve">Naderi Yaghouti AR, Shalbafi A, Alizadehsani R, Vijayananthan A, Yeong CH, Acharya UR. </w:t>
            </w:r>
            <w:r>
              <w:rPr>
                <w:rFonts w:ascii="Calibri" w:cs="Calibri" w:eastAsia="Calibri" w:hAnsi="Calibri"/>
                <w:b/>
                <w:bCs/>
                <w:color w:val="0F2547"/>
                <w:sz w:val="18"/>
                <w:szCs w:val="18"/>
              </w:rPr>
              <w:t xml:space="preserve">Artificial Intelligence for Ovarian Cancer Detection with Medical Images: A Review (2013–2023). </w:t>
            </w:r>
            <w:r>
              <w:rPr>
                <w:rFonts w:ascii="Calibri" w:cs="Calibri" w:eastAsia="Calibri" w:hAnsi="Calibri"/>
                <w:i/>
                <w:iCs/>
                <w:color w:val="1E4FA8"/>
                <w:sz w:val="18"/>
                <w:szCs w:val="18"/>
              </w:rPr>
              <w:t xml:space="preserve">Archives of Computational Methods in Engineering</w:t>
            </w:r>
            <w:r>
              <w:rPr>
                <w:rFonts w:ascii="Calibri" w:cs="Calibri" w:eastAsia="Calibri" w:hAnsi="Calibri"/>
                <w:color w:val="2A3A55"/>
                <w:sz w:val="18"/>
                <w:szCs w:val="18"/>
              </w:rPr>
              <w:t xml:space="preserve"> 2025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22.</w:t>
            </w:r>
          </w:p>
        </w:tc>
        <w:tc>
          <w:tcPr>
            <w:tcW w:type="dxa" w:w="8771"/>
            <w:shd w:fill="FFFFFF" w:color="auto" w:val="clear"/>
          </w:tcPr>
          <w:p>
            <w:pPr>
              <w:spacing w:after="50" w:before="50"/>
            </w:pPr>
            <w:r>
              <w:rPr>
                <w:rFonts w:ascii="Calibri" w:cs="Calibri" w:eastAsia="Calibri" w:hAnsi="Calibri"/>
                <w:color w:val="5A6E8A"/>
                <w:sz w:val="18"/>
                <w:szCs w:val="18"/>
              </w:rPr>
              <w:t xml:space="preserve">Ardakani AA, Mohammadi A, Yeong CH et al., Acharya UR. </w:t>
            </w:r>
            <w:r>
              <w:rPr>
                <w:rFonts w:ascii="Calibri" w:cs="Calibri" w:eastAsia="Calibri" w:hAnsi="Calibri"/>
                <w:b/>
                <w:bCs/>
                <w:color w:val="0F2547"/>
                <w:sz w:val="18"/>
                <w:szCs w:val="18"/>
              </w:rPr>
              <w:t xml:space="preserve">Diagnosis of Thyroid Nodule Malignancy Using Peritumoral Region and Artificial Intelligence. </w:t>
            </w:r>
            <w:r>
              <w:rPr>
                <w:rFonts w:ascii="Calibri" w:cs="Calibri" w:eastAsia="Calibri" w:hAnsi="Calibri"/>
                <w:i/>
                <w:iCs/>
                <w:color w:val="1E4FA8"/>
                <w:sz w:val="18"/>
                <w:szCs w:val="18"/>
              </w:rPr>
              <w:t xml:space="preserve">Journal of Ultrasound in Medicine</w:t>
            </w:r>
            <w:r>
              <w:rPr>
                <w:rFonts w:ascii="Calibri" w:cs="Calibri" w:eastAsia="Calibri" w:hAnsi="Calibri"/>
                <w:color w:val="2A3A55"/>
                <w:sz w:val="18"/>
                <w:szCs w:val="18"/>
              </w:rPr>
              <w:t xml:space="preserve"> 2025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23.</w:t>
            </w:r>
          </w:p>
        </w:tc>
        <w:tc>
          <w:tcPr>
            <w:tcW w:type="dxa" w:w="8771"/>
            <w:shd w:fill="F9FBFF" w:color="auto" w:val="clear"/>
          </w:tcPr>
          <w:p>
            <w:pPr>
              <w:spacing w:after="50" w:before="50"/>
            </w:pPr>
            <w:r>
              <w:rPr>
                <w:rFonts w:ascii="Calibri" w:cs="Calibri" w:eastAsia="Calibri" w:hAnsi="Calibri"/>
                <w:color w:val="5A6E8A"/>
                <w:sz w:val="18"/>
                <w:szCs w:val="18"/>
              </w:rPr>
              <w:t xml:space="preserve">Sadeghi MH, Sina S, Alavi M, Giammarile F, Yeong CH. </w:t>
            </w:r>
            <w:r>
              <w:rPr>
                <w:rFonts w:ascii="Calibri" w:cs="Calibri" w:eastAsia="Calibri" w:hAnsi="Calibri"/>
                <w:b/>
                <w:bCs/>
                <w:color w:val="0F2547"/>
                <w:sz w:val="18"/>
                <w:szCs w:val="18"/>
              </w:rPr>
              <w:t xml:space="preserve">PET/CT-based 3D multi-class semantic segmentation of ovarian cancer and radiomics stability. </w:t>
            </w:r>
            <w:r>
              <w:rPr>
                <w:rFonts w:ascii="Calibri" w:cs="Calibri" w:eastAsia="Calibri" w:hAnsi="Calibri"/>
                <w:i/>
                <w:iCs/>
                <w:color w:val="1E4FA8"/>
                <w:sz w:val="18"/>
                <w:szCs w:val="18"/>
              </w:rPr>
              <w:t xml:space="preserve">Physical and Engineering Sciences in Medicine</w:t>
            </w:r>
            <w:r>
              <w:rPr>
                <w:rFonts w:ascii="Calibri" w:cs="Calibri" w:eastAsia="Calibri" w:hAnsi="Calibri"/>
                <w:color w:val="2A3A55"/>
                <w:sz w:val="18"/>
                <w:szCs w:val="18"/>
              </w:rPr>
              <w:t xml:space="preserve">, 47, 1739–1749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24.</w:t>
            </w:r>
          </w:p>
        </w:tc>
        <w:tc>
          <w:tcPr>
            <w:tcW w:type="dxa" w:w="8771"/>
            <w:shd w:fill="FFFFFF" w:color="auto" w:val="clear"/>
          </w:tcPr>
          <w:p>
            <w:pPr>
              <w:spacing w:after="50" w:before="50"/>
            </w:pPr>
            <w:r>
              <w:rPr>
                <w:rFonts w:ascii="Calibri" w:cs="Calibri" w:eastAsia="Calibri" w:hAnsi="Calibri"/>
                <w:color w:val="5A6E8A"/>
                <w:sz w:val="18"/>
                <w:szCs w:val="18"/>
              </w:rPr>
              <w:t xml:space="preserve">Hadi MFRA, Hashikin NAA, Ying CK, Zuber SH, Yeong CH, Yoon TL, Ng KH. </w:t>
            </w:r>
            <w:r>
              <w:rPr>
                <w:rFonts w:ascii="Calibri" w:cs="Calibri" w:eastAsia="Calibri" w:hAnsi="Calibri"/>
                <w:b/>
                <w:bCs/>
                <w:color w:val="0F2547"/>
                <w:sz w:val="18"/>
                <w:szCs w:val="18"/>
              </w:rPr>
              <w:t xml:space="preserve">Personalized 3D Dosimetry of 90Y Radioembolization using GATE Monte Carlo Simulation. </w:t>
            </w:r>
            <w:r>
              <w:rPr>
                <w:rFonts w:ascii="Calibri" w:cs="Calibri" w:eastAsia="Calibri" w:hAnsi="Calibri"/>
                <w:i/>
                <w:iCs/>
                <w:color w:val="1E4FA8"/>
                <w:sz w:val="18"/>
                <w:szCs w:val="18"/>
              </w:rPr>
              <w:t xml:space="preserve">Radiation Physics and Chemistry</w:t>
            </w:r>
            <w:r>
              <w:rPr>
                <w:rFonts w:ascii="Calibri" w:cs="Calibri" w:eastAsia="Calibri" w:hAnsi="Calibri"/>
                <w:color w:val="2A3A55"/>
                <w:sz w:val="18"/>
                <w:szCs w:val="18"/>
              </w:rPr>
              <w:t xml:space="preserve">, 111956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25.</w:t>
            </w:r>
          </w:p>
        </w:tc>
        <w:tc>
          <w:tcPr>
            <w:tcW w:type="dxa" w:w="8771"/>
            <w:shd w:fill="F9FBFF" w:color="auto" w:val="clear"/>
          </w:tcPr>
          <w:p>
            <w:pPr>
              <w:spacing w:after="50" w:before="50"/>
            </w:pPr>
            <w:r>
              <w:rPr>
                <w:rFonts w:ascii="Calibri" w:cs="Calibri" w:eastAsia="Calibri" w:hAnsi="Calibri"/>
                <w:color w:val="5A6E8A"/>
                <w:sz w:val="18"/>
                <w:szCs w:val="18"/>
              </w:rPr>
              <w:t xml:space="preserve">Silberstein J, Tran S, Wong YH, Yeong CH, Sun Z. </w:t>
            </w:r>
            <w:r>
              <w:rPr>
                <w:rFonts w:ascii="Calibri" w:cs="Calibri" w:eastAsia="Calibri" w:hAnsi="Calibri"/>
                <w:b/>
                <w:bCs/>
                <w:color w:val="0F2547"/>
                <w:sz w:val="18"/>
                <w:szCs w:val="18"/>
              </w:rPr>
              <w:t xml:space="preserve">3D-Printed Chest Phantom with Lung Nodules for Ultra-Low-Dose CT Protocol Studies. </w:t>
            </w:r>
            <w:r>
              <w:rPr>
                <w:rFonts w:ascii="Calibri" w:cs="Calibri" w:eastAsia="Calibri" w:hAnsi="Calibri"/>
                <w:i/>
                <w:iCs/>
                <w:color w:val="1E4FA8"/>
                <w:sz w:val="18"/>
                <w:szCs w:val="18"/>
              </w:rPr>
              <w:t xml:space="preserve">Applied Sciences</w:t>
            </w:r>
            <w:r>
              <w:rPr>
                <w:rFonts w:ascii="Calibri" w:cs="Calibri" w:eastAsia="Calibri" w:hAnsi="Calibri"/>
                <w:color w:val="2A3A55"/>
                <w:sz w:val="18"/>
                <w:szCs w:val="18"/>
              </w:rPr>
              <w:t xml:space="preserve">, 15(1), 309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26.</w:t>
            </w:r>
          </w:p>
        </w:tc>
        <w:tc>
          <w:tcPr>
            <w:tcW w:type="dxa" w:w="8771"/>
            <w:shd w:fill="FFFFFF" w:color="auto" w:val="clear"/>
          </w:tcPr>
          <w:p>
            <w:pPr>
              <w:spacing w:after="50" w:before="50"/>
            </w:pPr>
            <w:r>
              <w:rPr>
                <w:rFonts w:ascii="Calibri" w:cs="Calibri" w:eastAsia="Calibri" w:hAnsi="Calibri"/>
                <w:color w:val="5A6E8A"/>
                <w:sz w:val="18"/>
                <w:szCs w:val="18"/>
              </w:rPr>
              <w:t xml:space="preserve">Jamal N, Krisanachinda A, Tsapaki V, Islam MR, Pawiro S, Yeong CH et al. </w:t>
            </w:r>
            <w:r>
              <w:rPr>
                <w:rFonts w:ascii="Calibri" w:cs="Calibri" w:eastAsia="Calibri" w:hAnsi="Calibri"/>
                <w:b/>
                <w:bCs/>
                <w:color w:val="0F2547"/>
                <w:sz w:val="18"/>
                <w:szCs w:val="18"/>
              </w:rPr>
              <w:t xml:space="preserve">Strengthening education and training programmes for medical physics in Asia: IAEA RAS6088. </w:t>
            </w:r>
            <w:r>
              <w:rPr>
                <w:rFonts w:ascii="Calibri" w:cs="Calibri" w:eastAsia="Calibri" w:hAnsi="Calibri"/>
                <w:i/>
                <w:iCs/>
                <w:color w:val="1E4FA8"/>
                <w:sz w:val="18"/>
                <w:szCs w:val="18"/>
              </w:rPr>
              <w:t xml:space="preserve">Physical and Engineering Sciences in Medicine</w:t>
            </w:r>
            <w:r>
              <w:rPr>
                <w:rFonts w:ascii="Calibri" w:cs="Calibri" w:eastAsia="Calibri" w:hAnsi="Calibri"/>
                <w:color w:val="2A3A55"/>
                <w:sz w:val="18"/>
                <w:szCs w:val="18"/>
              </w:rPr>
              <w:t xml:space="preserve">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27.</w:t>
            </w:r>
          </w:p>
        </w:tc>
        <w:tc>
          <w:tcPr>
            <w:tcW w:type="dxa" w:w="8771"/>
            <w:shd w:fill="F9FBFF" w:color="auto" w:val="clear"/>
          </w:tcPr>
          <w:p>
            <w:pPr>
              <w:spacing w:after="50" w:before="50"/>
            </w:pPr>
            <w:r>
              <w:rPr>
                <w:rFonts w:ascii="Calibri" w:cs="Calibri" w:eastAsia="Calibri" w:hAnsi="Calibri"/>
                <w:color w:val="5A6E8A"/>
                <w:sz w:val="18"/>
                <w:szCs w:val="18"/>
              </w:rPr>
              <w:t xml:space="preserve">Nasiri-Tabrizi B, Basirun WJ, Walvekar R, Yeong CH, Phang SW. </w:t>
            </w:r>
            <w:r>
              <w:rPr>
                <w:rFonts w:ascii="Calibri" w:cs="Calibri" w:eastAsia="Calibri" w:hAnsi="Calibri"/>
                <w:b/>
                <w:bCs/>
                <w:color w:val="0F2547"/>
                <w:sz w:val="18"/>
                <w:szCs w:val="18"/>
              </w:rPr>
              <w:t xml:space="preserve">Exploring the potential of intermetallic alloys as implantable biomaterials: A comprehensive review. </w:t>
            </w:r>
            <w:r>
              <w:rPr>
                <w:rFonts w:ascii="Calibri" w:cs="Calibri" w:eastAsia="Calibri" w:hAnsi="Calibri"/>
                <w:i/>
                <w:iCs/>
                <w:color w:val="1E4FA8"/>
                <w:sz w:val="18"/>
                <w:szCs w:val="18"/>
              </w:rPr>
              <w:t xml:space="preserve">Biomaterials Advances</w:t>
            </w:r>
            <w:r>
              <w:rPr>
                <w:rFonts w:ascii="Calibri" w:cs="Calibri" w:eastAsia="Calibri" w:hAnsi="Calibri"/>
                <w:color w:val="2A3A55"/>
                <w:sz w:val="18"/>
                <w:szCs w:val="18"/>
              </w:rPr>
              <w:t xml:space="preserve">, 213854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28.</w:t>
            </w:r>
          </w:p>
        </w:tc>
        <w:tc>
          <w:tcPr>
            <w:tcW w:type="dxa" w:w="8771"/>
            <w:shd w:fill="FFFFFF" w:color="auto" w:val="clear"/>
          </w:tcPr>
          <w:p>
            <w:pPr>
              <w:spacing w:after="50" w:before="50"/>
            </w:pPr>
            <w:r>
              <w:rPr>
                <w:rFonts w:ascii="Calibri" w:cs="Calibri" w:eastAsia="Calibri" w:hAnsi="Calibri"/>
                <w:color w:val="5A6E8A"/>
                <w:sz w:val="18"/>
                <w:szCs w:val="18"/>
              </w:rPr>
              <w:t xml:space="preserve">Nasiri-Tabrizi B, Yeong CH. </w:t>
            </w:r>
            <w:r>
              <w:rPr>
                <w:rFonts w:ascii="Calibri" w:cs="Calibri" w:eastAsia="Calibri" w:hAnsi="Calibri"/>
                <w:b/>
                <w:bCs/>
                <w:color w:val="0F2547"/>
                <w:sz w:val="18"/>
                <w:szCs w:val="18"/>
              </w:rPr>
              <w:t xml:space="preserve">Mechanosynthesis of substituted hydroxyapatite bone grafts: A systematic review. </w:t>
            </w:r>
            <w:r>
              <w:rPr>
                <w:rFonts w:ascii="Calibri" w:cs="Calibri" w:eastAsia="Calibri" w:hAnsi="Calibri"/>
                <w:i/>
                <w:iCs/>
                <w:color w:val="1E4FA8"/>
                <w:sz w:val="18"/>
                <w:szCs w:val="18"/>
              </w:rPr>
              <w:t xml:space="preserve">Materials Today Communications</w:t>
            </w:r>
            <w:r>
              <w:rPr>
                <w:rFonts w:ascii="Calibri" w:cs="Calibri" w:eastAsia="Calibri" w:hAnsi="Calibri"/>
                <w:color w:val="2A3A55"/>
                <w:sz w:val="18"/>
                <w:szCs w:val="18"/>
              </w:rPr>
              <w:t xml:space="preserve">, 108610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29.</w:t>
            </w:r>
          </w:p>
        </w:tc>
        <w:tc>
          <w:tcPr>
            <w:tcW w:type="dxa" w:w="8771"/>
            <w:shd w:fill="F9FBFF" w:color="auto" w:val="clear"/>
          </w:tcPr>
          <w:p>
            <w:pPr>
              <w:spacing w:after="50" w:before="50"/>
            </w:pPr>
            <w:r>
              <w:rPr>
                <w:rFonts w:ascii="Calibri" w:cs="Calibri" w:eastAsia="Calibri" w:hAnsi="Calibri"/>
                <w:color w:val="5A6E8A"/>
                <w:sz w:val="18"/>
                <w:szCs w:val="18"/>
              </w:rPr>
              <w:t xml:space="preserve">Nasiri-Tabrizi B, Basirun WJ, Yeong CH, Walvekar R, Phang SW. </w:t>
            </w:r>
            <w:r>
              <w:rPr>
                <w:rFonts w:ascii="Calibri" w:cs="Calibri" w:eastAsia="Calibri" w:hAnsi="Calibri"/>
                <w:b/>
                <w:bCs/>
                <w:color w:val="0F2547"/>
                <w:sz w:val="18"/>
                <w:szCs w:val="18"/>
              </w:rPr>
              <w:t xml:space="preserve">Mechanosynthesis of F− and CO32− mono- and co-substituted hydroxyapatite. </w:t>
            </w:r>
            <w:r>
              <w:rPr>
                <w:rFonts w:ascii="Calibri" w:cs="Calibri" w:eastAsia="Calibri" w:hAnsi="Calibri"/>
                <w:i/>
                <w:iCs/>
                <w:color w:val="1E4FA8"/>
                <w:sz w:val="18"/>
                <w:szCs w:val="18"/>
              </w:rPr>
              <w:t xml:space="preserve">Journal of Molecular Structure</w:t>
            </w:r>
            <w:r>
              <w:rPr>
                <w:rFonts w:ascii="Calibri" w:cs="Calibri" w:eastAsia="Calibri" w:hAnsi="Calibri"/>
                <w:color w:val="2A3A55"/>
                <w:sz w:val="18"/>
                <w:szCs w:val="18"/>
              </w:rPr>
              <w:t xml:space="preserve">, 1315, 138809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30.</w:t>
            </w:r>
          </w:p>
        </w:tc>
        <w:tc>
          <w:tcPr>
            <w:tcW w:type="dxa" w:w="8771"/>
            <w:shd w:fill="FFFFFF" w:color="auto" w:val="clear"/>
          </w:tcPr>
          <w:p>
            <w:pPr>
              <w:spacing w:after="50" w:before="50"/>
            </w:pPr>
            <w:r>
              <w:rPr>
                <w:rFonts w:ascii="Calibri" w:cs="Calibri" w:eastAsia="Calibri" w:hAnsi="Calibri"/>
                <w:color w:val="5A6E8A"/>
                <w:sz w:val="18"/>
                <w:szCs w:val="18"/>
              </w:rPr>
              <w:t xml:space="preserve">Gudigar A, Raghavendra U, Maithri M et al., Acharya UR, Yeong CH. </w:t>
            </w:r>
            <w:r>
              <w:rPr>
                <w:rFonts w:ascii="Calibri" w:cs="Calibri" w:eastAsia="Calibri" w:hAnsi="Calibri"/>
                <w:b/>
                <w:bCs/>
                <w:color w:val="0F2547"/>
                <w:sz w:val="18"/>
                <w:szCs w:val="18"/>
              </w:rPr>
              <w:t xml:space="preserve">Automated system for detection of heart anomalies using phonocardiograms. </w:t>
            </w:r>
            <w:r>
              <w:rPr>
                <w:rFonts w:ascii="Calibri" w:cs="Calibri" w:eastAsia="Calibri" w:hAnsi="Calibri"/>
                <w:i/>
                <w:iCs/>
                <w:color w:val="1E4FA8"/>
                <w:sz w:val="18"/>
                <w:szCs w:val="18"/>
              </w:rPr>
              <w:t xml:space="preserve">IEEE Access</w:t>
            </w:r>
            <w:r>
              <w:rPr>
                <w:rFonts w:ascii="Calibri" w:cs="Calibri" w:eastAsia="Calibri" w:hAnsi="Calibri"/>
                <w:color w:val="2A3A55"/>
                <w:sz w:val="18"/>
                <w:szCs w:val="18"/>
              </w:rPr>
              <w:t xml:space="preserve">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31.</w:t>
            </w:r>
          </w:p>
        </w:tc>
        <w:tc>
          <w:tcPr>
            <w:tcW w:type="dxa" w:w="8771"/>
            <w:shd w:fill="F9FBFF" w:color="auto" w:val="clear"/>
          </w:tcPr>
          <w:p>
            <w:pPr>
              <w:spacing w:after="50" w:before="50"/>
            </w:pPr>
            <w:r>
              <w:rPr>
                <w:rFonts w:ascii="Calibri" w:cs="Calibri" w:eastAsia="Calibri" w:hAnsi="Calibri"/>
                <w:color w:val="5A6E8A"/>
                <w:sz w:val="18"/>
                <w:szCs w:val="18"/>
              </w:rPr>
              <w:t xml:space="preserve">Andoy-Galvan JA, Patil SS, Wong YH, Madhavan P, Wee LH et al., Yeong CH. </w:t>
            </w:r>
            <w:r>
              <w:rPr>
                <w:rFonts w:ascii="Calibri" w:cs="Calibri" w:eastAsia="Calibri" w:hAnsi="Calibri"/>
                <w:b/>
                <w:bCs/>
                <w:color w:val="0F2547"/>
                <w:sz w:val="18"/>
                <w:szCs w:val="18"/>
              </w:rPr>
              <w:t xml:space="preserve">Understanding the future of dengue in Malaysia: knowledge, attitude, homeowner practices. </w:t>
            </w:r>
            <w:r>
              <w:rPr>
                <w:rFonts w:ascii="Calibri" w:cs="Calibri" w:eastAsia="Calibri" w:hAnsi="Calibri"/>
                <w:i/>
                <w:iCs/>
                <w:color w:val="1E4FA8"/>
                <w:sz w:val="18"/>
                <w:szCs w:val="18"/>
              </w:rPr>
              <w:t xml:space="preserve">F1000Research</w:t>
            </w:r>
            <w:r>
              <w:rPr>
                <w:rFonts w:ascii="Calibri" w:cs="Calibri" w:eastAsia="Calibri" w:hAnsi="Calibri"/>
                <w:color w:val="2A3A55"/>
                <w:sz w:val="18"/>
                <w:szCs w:val="18"/>
              </w:rPr>
              <w:t xml:space="preserve">, 13, 1355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32.</w:t>
            </w:r>
          </w:p>
        </w:tc>
        <w:tc>
          <w:tcPr>
            <w:tcW w:type="dxa" w:w="8771"/>
            <w:shd w:fill="FFFFFF" w:color="auto" w:val="clear"/>
          </w:tcPr>
          <w:p>
            <w:pPr>
              <w:spacing w:after="50" w:before="50"/>
            </w:pPr>
            <w:r>
              <w:rPr>
                <w:rFonts w:ascii="Calibri" w:cs="Calibri" w:eastAsia="Calibri" w:hAnsi="Calibri"/>
                <w:color w:val="5A6E8A"/>
                <w:sz w:val="18"/>
                <w:szCs w:val="18"/>
              </w:rPr>
              <w:t xml:space="preserve">Gudigar A, Kadri NA, Raghavendra U et al., Acharya UR, Yeong CH. </w:t>
            </w:r>
            <w:r>
              <w:rPr>
                <w:rFonts w:ascii="Calibri" w:cs="Calibri" w:eastAsia="Calibri" w:hAnsi="Calibri"/>
                <w:b/>
                <w:bCs/>
                <w:color w:val="0F2547"/>
                <w:sz w:val="18"/>
                <w:szCs w:val="18"/>
              </w:rPr>
              <w:t xml:space="preserve">Automatic identification of hypertension and secondary effects using AI: a systematic review. </w:t>
            </w:r>
            <w:r>
              <w:rPr>
                <w:rFonts w:ascii="Calibri" w:cs="Calibri" w:eastAsia="Calibri" w:hAnsi="Calibri"/>
                <w:i/>
                <w:iCs/>
                <w:color w:val="1E4FA8"/>
                <w:sz w:val="18"/>
                <w:szCs w:val="18"/>
              </w:rPr>
              <w:t xml:space="preserve">Computers in Biology and Medicine</w:t>
            </w:r>
            <w:r>
              <w:rPr>
                <w:rFonts w:ascii="Calibri" w:cs="Calibri" w:eastAsia="Calibri" w:hAnsi="Calibri"/>
                <w:color w:val="2A3A55"/>
                <w:sz w:val="18"/>
                <w:szCs w:val="18"/>
              </w:rPr>
              <w:t xml:space="preserve">, 108207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33.</w:t>
            </w:r>
          </w:p>
        </w:tc>
        <w:tc>
          <w:tcPr>
            <w:tcW w:type="dxa" w:w="8771"/>
            <w:shd w:fill="F9FBFF" w:color="auto" w:val="clear"/>
          </w:tcPr>
          <w:p>
            <w:pPr>
              <w:spacing w:after="50" w:before="50"/>
            </w:pPr>
            <w:r>
              <w:rPr>
                <w:rFonts w:ascii="Calibri" w:cs="Calibri" w:eastAsia="Calibri" w:hAnsi="Calibri"/>
                <w:color w:val="5A6E8A"/>
                <w:sz w:val="18"/>
                <w:szCs w:val="18"/>
              </w:rPr>
              <w:t xml:space="preserve">WeiKoh JE, Rajinikanth V, Vicnesh J, Pham T, Oh SL, Yeong CH et al. </w:t>
            </w:r>
            <w:r>
              <w:rPr>
                <w:rFonts w:ascii="Calibri" w:cs="Calibri" w:eastAsia="Calibri" w:hAnsi="Calibri"/>
                <w:b/>
                <w:bCs/>
                <w:color w:val="0F2547"/>
                <w:sz w:val="18"/>
                <w:szCs w:val="18"/>
              </w:rPr>
              <w:t xml:space="preserve">Local configuration pattern for automated detection of schizophrenia with EEG signals. </w:t>
            </w:r>
            <w:r>
              <w:rPr>
                <w:rFonts w:ascii="Calibri" w:cs="Calibri" w:eastAsia="Calibri" w:hAnsi="Calibri"/>
                <w:i/>
                <w:iCs/>
                <w:color w:val="1E4FA8"/>
                <w:sz w:val="18"/>
                <w:szCs w:val="18"/>
              </w:rPr>
              <w:t xml:space="preserve">Expert Systems</w:t>
            </w:r>
            <w:r>
              <w:rPr>
                <w:rFonts w:ascii="Calibri" w:cs="Calibri" w:eastAsia="Calibri" w:hAnsi="Calibri"/>
                <w:color w:val="2A3A55"/>
                <w:sz w:val="18"/>
                <w:szCs w:val="18"/>
              </w:rPr>
              <w:t xml:space="preserve">, 41(5), e12957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34.</w:t>
            </w:r>
          </w:p>
        </w:tc>
        <w:tc>
          <w:tcPr>
            <w:tcW w:type="dxa" w:w="8771"/>
            <w:shd w:fill="FFFFFF" w:color="auto" w:val="clear"/>
          </w:tcPr>
          <w:p>
            <w:pPr>
              <w:spacing w:after="50" w:before="50"/>
            </w:pPr>
            <w:r>
              <w:rPr>
                <w:rFonts w:ascii="Calibri" w:cs="Calibri" w:eastAsia="Calibri" w:hAnsi="Calibri"/>
                <w:color w:val="5A6E8A"/>
                <w:sz w:val="18"/>
                <w:szCs w:val="18"/>
              </w:rPr>
              <w:t xml:space="preserve">Wong YH, Kasbollah A, Abdullah BJ, Yeong CH. </w:t>
            </w:r>
            <w:r>
              <w:rPr>
                <w:rFonts w:ascii="Calibri" w:cs="Calibri" w:eastAsia="Calibri" w:hAnsi="Calibri"/>
                <w:b/>
                <w:bCs/>
                <w:color w:val="0F2547"/>
                <w:sz w:val="18"/>
                <w:szCs w:val="18"/>
              </w:rPr>
              <w:t xml:space="preserve">Samarium Carbonate-Polymethacrylate Microspheres as Neutron-Activatable Radioembolic Agent. </w:t>
            </w:r>
            <w:r>
              <w:rPr>
                <w:rFonts w:ascii="Calibri" w:cs="Calibri" w:eastAsia="Calibri" w:hAnsi="Calibri"/>
                <w:i/>
                <w:iCs/>
                <w:color w:val="1E4FA8"/>
                <w:sz w:val="18"/>
                <w:szCs w:val="18"/>
              </w:rPr>
              <w:t xml:space="preserve">Pharmaceutics</w:t>
            </w:r>
            <w:r>
              <w:rPr>
                <w:rFonts w:ascii="Calibri" w:cs="Calibri" w:eastAsia="Calibri" w:hAnsi="Calibri"/>
                <w:color w:val="2A3A55"/>
                <w:sz w:val="18"/>
                <w:szCs w:val="18"/>
              </w:rPr>
              <w:t xml:space="preserve">, 15(3):877 2023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35.</w:t>
            </w:r>
          </w:p>
        </w:tc>
        <w:tc>
          <w:tcPr>
            <w:tcW w:type="dxa" w:w="8771"/>
            <w:shd w:fill="F9FBFF" w:color="auto" w:val="clear"/>
          </w:tcPr>
          <w:p>
            <w:pPr>
              <w:spacing w:after="50" w:before="50"/>
            </w:pPr>
            <w:r>
              <w:rPr>
                <w:rFonts w:ascii="Calibri" w:cs="Calibri" w:eastAsia="Calibri" w:hAnsi="Calibri"/>
                <w:color w:val="5A6E8A"/>
                <w:sz w:val="18"/>
                <w:szCs w:val="18"/>
              </w:rPr>
              <w:t xml:space="preserve">Tan HY, Wong YH, Kasbollah A, Md Shah MN, Yahya N, Abdullah BJJ, Yeong CH. </w:t>
            </w:r>
            <w:r>
              <w:rPr>
                <w:rFonts w:ascii="Calibri" w:cs="Calibri" w:eastAsia="Calibri" w:hAnsi="Calibri"/>
                <w:b/>
                <w:bCs/>
                <w:color w:val="0F2547"/>
                <w:sz w:val="18"/>
                <w:szCs w:val="18"/>
              </w:rPr>
              <w:t xml:space="preserve">153Sm2O3-Loaded Polystyrene Microspheres for Intra-Tumoural Radionuclide Therapy of Liver Cancer. </w:t>
            </w:r>
            <w:r>
              <w:rPr>
                <w:rFonts w:ascii="Calibri" w:cs="Calibri" w:eastAsia="Calibri" w:hAnsi="Calibri"/>
                <w:i/>
                <w:iCs/>
                <w:color w:val="1E4FA8"/>
                <w:sz w:val="18"/>
                <w:szCs w:val="18"/>
              </w:rPr>
              <w:t xml:space="preserve">Pharmaceutics</w:t>
            </w:r>
            <w:r>
              <w:rPr>
                <w:rFonts w:ascii="Calibri" w:cs="Calibri" w:eastAsia="Calibri" w:hAnsi="Calibri"/>
                <w:color w:val="2A3A55"/>
                <w:sz w:val="18"/>
                <w:szCs w:val="18"/>
              </w:rPr>
              <w:t xml:space="preserve">, 15(2):536 2023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36.</w:t>
            </w:r>
          </w:p>
        </w:tc>
        <w:tc>
          <w:tcPr>
            <w:tcW w:type="dxa" w:w="8771"/>
            <w:shd w:fill="FFFFFF" w:color="auto" w:val="clear"/>
          </w:tcPr>
          <w:p>
            <w:pPr>
              <w:spacing w:after="50" w:before="50"/>
            </w:pPr>
            <w:r>
              <w:rPr>
                <w:rFonts w:ascii="Calibri" w:cs="Calibri" w:eastAsia="Calibri" w:hAnsi="Calibri"/>
                <w:color w:val="5A6E8A"/>
                <w:sz w:val="18"/>
                <w:szCs w:val="18"/>
              </w:rPr>
              <w:t xml:space="preserve">Sun Z, Wong YH, Yeong CH. </w:t>
            </w:r>
            <w:r>
              <w:rPr>
                <w:rFonts w:ascii="Calibri" w:cs="Calibri" w:eastAsia="Calibri" w:hAnsi="Calibri"/>
                <w:b/>
                <w:bCs/>
                <w:color w:val="0F2547"/>
                <w:sz w:val="18"/>
                <w:szCs w:val="18"/>
              </w:rPr>
              <w:t xml:space="preserve">Patient-Specific 3D-Printed Low-Cost Models in Medical Education and Clinical Practice. </w:t>
            </w:r>
            <w:r>
              <w:rPr>
                <w:rFonts w:ascii="Calibri" w:cs="Calibri" w:eastAsia="Calibri" w:hAnsi="Calibri"/>
                <w:i/>
                <w:iCs/>
                <w:color w:val="1E4FA8"/>
                <w:sz w:val="18"/>
                <w:szCs w:val="18"/>
              </w:rPr>
              <w:t xml:space="preserve">Micromachines</w:t>
            </w:r>
            <w:r>
              <w:rPr>
                <w:rFonts w:ascii="Calibri" w:cs="Calibri" w:eastAsia="Calibri" w:hAnsi="Calibri"/>
                <w:color w:val="2A3A55"/>
                <w:sz w:val="18"/>
                <w:szCs w:val="18"/>
              </w:rPr>
              <w:t xml:space="preserve">, 14(2):464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37.</w:t>
            </w:r>
          </w:p>
        </w:tc>
        <w:tc>
          <w:tcPr>
            <w:tcW w:type="dxa" w:w="8771"/>
            <w:shd w:fill="F9FBFF" w:color="auto" w:val="clear"/>
          </w:tcPr>
          <w:p>
            <w:pPr>
              <w:spacing w:after="50" w:before="50"/>
            </w:pPr>
            <w:r>
              <w:rPr>
                <w:rFonts w:ascii="Calibri" w:cs="Calibri" w:eastAsia="Calibri" w:hAnsi="Calibri"/>
                <w:color w:val="5A6E8A"/>
                <w:sz w:val="18"/>
                <w:szCs w:val="18"/>
              </w:rPr>
              <w:t xml:space="preserve">Tan HY, Wong YH, Kasbollah A, Md Shah MN, Perkins AC, Yeong CH. </w:t>
            </w:r>
            <w:r>
              <w:rPr>
                <w:rFonts w:ascii="Calibri" w:cs="Calibri" w:eastAsia="Calibri" w:hAnsi="Calibri"/>
                <w:b/>
                <w:bCs/>
                <w:color w:val="0F2547"/>
                <w:sz w:val="18"/>
                <w:szCs w:val="18"/>
              </w:rPr>
              <w:t xml:space="preserve">Operational nuclear research reactors in Asia-Pacific for medical radionuclide production. </w:t>
            </w:r>
            <w:r>
              <w:rPr>
                <w:rFonts w:ascii="Calibri" w:cs="Calibri" w:eastAsia="Calibri" w:hAnsi="Calibri"/>
                <w:i/>
                <w:iCs/>
                <w:color w:val="1E4FA8"/>
                <w:sz w:val="18"/>
                <w:szCs w:val="18"/>
              </w:rPr>
              <w:t xml:space="preserve">Nuclear Medicine Communications</w:t>
            </w:r>
            <w:r>
              <w:rPr>
                <w:rFonts w:ascii="Calibri" w:cs="Calibri" w:eastAsia="Calibri" w:hAnsi="Calibri"/>
                <w:color w:val="2A3A55"/>
                <w:sz w:val="18"/>
                <w:szCs w:val="18"/>
              </w:rPr>
              <w:t xml:space="preserve">, 44(4):227–43 2023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38.</w:t>
            </w:r>
          </w:p>
        </w:tc>
        <w:tc>
          <w:tcPr>
            <w:tcW w:type="dxa" w:w="8771"/>
            <w:shd w:fill="FFFFFF" w:color="auto" w:val="clear"/>
          </w:tcPr>
          <w:p>
            <w:pPr>
              <w:spacing w:after="50" w:before="50"/>
            </w:pPr>
            <w:r>
              <w:rPr>
                <w:rFonts w:ascii="Calibri" w:cs="Calibri" w:eastAsia="Calibri" w:hAnsi="Calibri"/>
                <w:color w:val="5A6E8A"/>
                <w:sz w:val="18"/>
                <w:szCs w:val="18"/>
              </w:rPr>
              <w:t xml:space="preserve">Alregib AH, Tan HY, Wong YH, Kasbollah A et al., Yeong CH. </w:t>
            </w:r>
            <w:r>
              <w:rPr>
                <w:rFonts w:ascii="Calibri" w:cs="Calibri" w:eastAsia="Calibri" w:hAnsi="Calibri"/>
                <w:b/>
                <w:bCs/>
                <w:color w:val="0F2547"/>
                <w:sz w:val="18"/>
                <w:szCs w:val="18"/>
              </w:rPr>
              <w:t xml:space="preserve">Biodegradable microspheres loaded with Sm-153 and doxorubicin for chemo-radioembolization. </w:t>
            </w:r>
            <w:r>
              <w:rPr>
                <w:rFonts w:ascii="Calibri" w:cs="Calibri" w:eastAsia="Calibri" w:hAnsi="Calibri"/>
                <w:i/>
                <w:iCs/>
                <w:color w:val="1E4FA8"/>
                <w:sz w:val="18"/>
                <w:szCs w:val="18"/>
              </w:rPr>
              <w:t xml:space="preserve">J Labelled Compounds and Radiopharmaceuticals</w:t>
            </w:r>
            <w:r>
              <w:rPr>
                <w:rFonts w:ascii="Calibri" w:cs="Calibri" w:eastAsia="Calibri" w:hAnsi="Calibri"/>
                <w:color w:val="2A3A55"/>
                <w:sz w:val="18"/>
                <w:szCs w:val="18"/>
              </w:rPr>
              <w:t xml:space="preserve">, 66(10):308–320 2023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39.</w:t>
            </w:r>
          </w:p>
        </w:tc>
        <w:tc>
          <w:tcPr>
            <w:tcW w:type="dxa" w:w="8771"/>
            <w:shd w:fill="F9FBFF" w:color="auto" w:val="clear"/>
          </w:tcPr>
          <w:p>
            <w:pPr>
              <w:spacing w:after="50" w:before="50"/>
            </w:pPr>
            <w:r>
              <w:rPr>
                <w:rFonts w:ascii="Calibri" w:cs="Calibri" w:eastAsia="Calibri" w:hAnsi="Calibri"/>
                <w:color w:val="5A6E8A"/>
                <w:sz w:val="18"/>
                <w:szCs w:val="18"/>
              </w:rPr>
              <w:t xml:space="preserve">Mohd Noor MN, Alauddin AS, Wong YH, Looi CY, Wong EH, Madhavan P, Yeong CH. </w:t>
            </w:r>
            <w:r>
              <w:rPr>
                <w:rFonts w:ascii="Calibri" w:cs="Calibri" w:eastAsia="Calibri" w:hAnsi="Calibri"/>
                <w:b/>
                <w:bCs/>
                <w:color w:val="0F2547"/>
                <w:sz w:val="18"/>
                <w:szCs w:val="18"/>
              </w:rPr>
              <w:t xml:space="preserve">A Systematic Review of Molecular Hydrogen Therapy in Cancer Management. </w:t>
            </w:r>
            <w:r>
              <w:rPr>
                <w:rFonts w:ascii="Calibri" w:cs="Calibri" w:eastAsia="Calibri" w:hAnsi="Calibri"/>
                <w:i/>
                <w:iCs/>
                <w:color w:val="1E4FA8"/>
                <w:sz w:val="18"/>
                <w:szCs w:val="18"/>
              </w:rPr>
              <w:t xml:space="preserve">Asian Pacific J Cancer Prevention</w:t>
            </w:r>
            <w:r>
              <w:rPr>
                <w:rFonts w:ascii="Calibri" w:cs="Calibri" w:eastAsia="Calibri" w:hAnsi="Calibri"/>
                <w:color w:val="2A3A55"/>
                <w:sz w:val="18"/>
                <w:szCs w:val="18"/>
              </w:rPr>
              <w:t xml:space="preserve">, 24(1):37–47 2023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40.</w:t>
            </w:r>
          </w:p>
        </w:tc>
        <w:tc>
          <w:tcPr>
            <w:tcW w:type="dxa" w:w="8771"/>
            <w:shd w:fill="FFFFFF" w:color="auto" w:val="clear"/>
          </w:tcPr>
          <w:p>
            <w:pPr>
              <w:spacing w:after="50" w:before="50"/>
            </w:pPr>
            <w:r>
              <w:rPr>
                <w:rFonts w:ascii="Calibri" w:cs="Calibri" w:eastAsia="Calibri" w:hAnsi="Calibri"/>
                <w:color w:val="5A6E8A"/>
                <w:sz w:val="18"/>
                <w:szCs w:val="18"/>
              </w:rPr>
              <w:t xml:space="preserve">Nasiri-Tabrizi B, Basirun WJ, Yeong CH, Thein WM. </w:t>
            </w:r>
            <w:r>
              <w:rPr>
                <w:rFonts w:ascii="Calibri" w:cs="Calibri" w:eastAsia="Calibri" w:hAnsi="Calibri"/>
                <w:b/>
                <w:bCs/>
                <w:color w:val="0F2547"/>
                <w:sz w:val="18"/>
                <w:szCs w:val="18"/>
              </w:rPr>
              <w:t xml:space="preserve">Comparative structural refinement of nanocrystalline hydroxyapatite. </w:t>
            </w:r>
            <w:r>
              <w:rPr>
                <w:rFonts w:ascii="Calibri" w:cs="Calibri" w:eastAsia="Calibri" w:hAnsi="Calibri"/>
                <w:i/>
                <w:iCs/>
                <w:color w:val="1E4FA8"/>
                <w:sz w:val="18"/>
                <w:szCs w:val="18"/>
              </w:rPr>
              <w:t xml:space="preserve">Materials Letters</w:t>
            </w:r>
            <w:r>
              <w:rPr>
                <w:rFonts w:ascii="Calibri" w:cs="Calibri" w:eastAsia="Calibri" w:hAnsi="Calibri"/>
                <w:color w:val="2A3A55"/>
                <w:sz w:val="18"/>
                <w:szCs w:val="18"/>
              </w:rPr>
              <w:t xml:space="preserve">, 133882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41.</w:t>
            </w:r>
          </w:p>
        </w:tc>
        <w:tc>
          <w:tcPr>
            <w:tcW w:type="dxa" w:w="8771"/>
            <w:shd w:fill="F9FBFF" w:color="auto" w:val="clear"/>
          </w:tcPr>
          <w:p>
            <w:pPr>
              <w:spacing w:after="50" w:before="50"/>
            </w:pPr>
            <w:r>
              <w:rPr>
                <w:rFonts w:ascii="Calibri" w:cs="Calibri" w:eastAsia="Calibri" w:hAnsi="Calibri"/>
                <w:color w:val="5A6E8A"/>
                <w:sz w:val="18"/>
                <w:szCs w:val="18"/>
              </w:rPr>
              <w:t xml:space="preserve">Nasiri-Tabrizi B, Basirun WJ, Yeong CH, Thein WM. </w:t>
            </w:r>
            <w:r>
              <w:rPr>
                <w:rFonts w:ascii="Calibri" w:cs="Calibri" w:eastAsia="Calibri" w:hAnsi="Calibri"/>
                <w:b/>
                <w:bCs/>
                <w:color w:val="0F2547"/>
                <w:sz w:val="18"/>
                <w:szCs w:val="18"/>
              </w:rPr>
              <w:t xml:space="preserve">Development of the third generation of bioceramics: Doping hydroxyapatite with s-, p-, d-, f-blocks cations. </w:t>
            </w:r>
            <w:r>
              <w:rPr>
                <w:rFonts w:ascii="Calibri" w:cs="Calibri" w:eastAsia="Calibri" w:hAnsi="Calibri"/>
                <w:i/>
                <w:iCs/>
                <w:color w:val="1E4FA8"/>
                <w:sz w:val="18"/>
                <w:szCs w:val="18"/>
              </w:rPr>
              <w:t xml:space="preserve">Ceramics International</w:t>
            </w:r>
            <w:r>
              <w:rPr>
                <w:rFonts w:ascii="Calibri" w:cs="Calibri" w:eastAsia="Calibri" w:hAnsi="Calibri"/>
                <w:color w:val="2A3A55"/>
                <w:sz w:val="18"/>
                <w:szCs w:val="18"/>
              </w:rPr>
              <w:t xml:space="preserve">, 49(5), 7142–7179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42.</w:t>
            </w:r>
          </w:p>
        </w:tc>
        <w:tc>
          <w:tcPr>
            <w:tcW w:type="dxa" w:w="8771"/>
            <w:shd w:fill="FFFFFF" w:color="auto" w:val="clear"/>
          </w:tcPr>
          <w:p>
            <w:pPr>
              <w:spacing w:after="50" w:before="50"/>
            </w:pPr>
            <w:r>
              <w:rPr>
                <w:rFonts w:ascii="Calibri" w:cs="Calibri" w:eastAsia="Calibri" w:hAnsi="Calibri"/>
                <w:color w:val="5A6E8A"/>
                <w:sz w:val="18"/>
                <w:szCs w:val="18"/>
              </w:rPr>
              <w:t xml:space="preserve">Wee LH, Galvan JAA, Patil SS et al., Yeong CH. </w:t>
            </w:r>
            <w:r>
              <w:rPr>
                <w:rFonts w:ascii="Calibri" w:cs="Calibri" w:eastAsia="Calibri" w:hAnsi="Calibri"/>
                <w:b/>
                <w:bCs/>
                <w:color w:val="0F2547"/>
                <w:sz w:val="18"/>
                <w:szCs w:val="18"/>
              </w:rPr>
              <w:t xml:space="preserve">Understanding Factors Associated with Motivation to Quit Vaping among Vapers in Kuala Lumpur. </w:t>
            </w:r>
            <w:r>
              <w:rPr>
                <w:rFonts w:ascii="Calibri" w:cs="Calibri" w:eastAsia="Calibri" w:hAnsi="Calibri"/>
                <w:i/>
                <w:iCs/>
                <w:color w:val="1E4FA8"/>
                <w:sz w:val="18"/>
                <w:szCs w:val="18"/>
              </w:rPr>
              <w:t xml:space="preserve">Healthcare</w:t>
            </w:r>
            <w:r>
              <w:rPr>
                <w:rFonts w:ascii="Calibri" w:cs="Calibri" w:eastAsia="Calibri" w:hAnsi="Calibri"/>
                <w:color w:val="2A3A55"/>
                <w:sz w:val="18"/>
                <w:szCs w:val="18"/>
              </w:rPr>
              <w:t xml:space="preserve">, 11(14), 1980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43.</w:t>
            </w:r>
          </w:p>
        </w:tc>
        <w:tc>
          <w:tcPr>
            <w:tcW w:type="dxa" w:w="8771"/>
            <w:shd w:fill="F9FBFF" w:color="auto" w:val="clear"/>
          </w:tcPr>
          <w:p>
            <w:pPr>
              <w:spacing w:after="50" w:before="50"/>
            </w:pPr>
            <w:r>
              <w:rPr>
                <w:rFonts w:ascii="Calibri" w:cs="Calibri" w:eastAsia="Calibri" w:hAnsi="Calibri"/>
                <w:color w:val="5A6E8A"/>
                <w:sz w:val="18"/>
                <w:szCs w:val="18"/>
              </w:rPr>
              <w:t xml:space="preserve">Bezak E, Borrás C, Hasford F et al., Yeong CH. </w:t>
            </w:r>
            <w:r>
              <w:rPr>
                <w:rFonts w:ascii="Calibri" w:cs="Calibri" w:eastAsia="Calibri" w:hAnsi="Calibri"/>
                <w:b/>
                <w:bCs/>
                <w:color w:val="0F2547"/>
                <w:sz w:val="18"/>
                <w:szCs w:val="18"/>
              </w:rPr>
              <w:t xml:space="preserve">Science diplomacy in medical physics — an international perspective.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13(3), 495–503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44.</w:t>
            </w:r>
          </w:p>
        </w:tc>
        <w:tc>
          <w:tcPr>
            <w:tcW w:type="dxa" w:w="8771"/>
            <w:shd w:fill="FFFFFF" w:color="auto" w:val="clear"/>
          </w:tcPr>
          <w:p>
            <w:pPr>
              <w:spacing w:after="50" w:before="50"/>
            </w:pPr>
            <w:r>
              <w:rPr>
                <w:rFonts w:ascii="Calibri" w:cs="Calibri" w:eastAsia="Calibri" w:hAnsi="Calibri"/>
                <w:color w:val="5A6E8A"/>
                <w:sz w:val="18"/>
                <w:szCs w:val="18"/>
              </w:rPr>
              <w:t xml:space="preserve">Tuncer I, Barua PD, Dogan S et al., Yeong CH, Acharya UR. </w:t>
            </w:r>
            <w:r>
              <w:rPr>
                <w:rFonts w:ascii="Calibri" w:cs="Calibri" w:eastAsia="Calibri" w:hAnsi="Calibri"/>
                <w:b/>
                <w:bCs/>
                <w:color w:val="0F2547"/>
                <w:sz w:val="18"/>
                <w:szCs w:val="18"/>
              </w:rPr>
              <w:t xml:space="preserve">Swin-textural: A textural features-based image classification model for COVID-19 detection. </w:t>
            </w:r>
            <w:r>
              <w:rPr>
                <w:rFonts w:ascii="Calibri" w:cs="Calibri" w:eastAsia="Calibri" w:hAnsi="Calibri"/>
                <w:i/>
                <w:iCs/>
                <w:color w:val="1E4FA8"/>
                <w:sz w:val="18"/>
                <w:szCs w:val="18"/>
              </w:rPr>
              <w:t xml:space="preserve">Informatics in Medicine Unlocked</w:t>
            </w:r>
            <w:r>
              <w:rPr>
                <w:rFonts w:ascii="Calibri" w:cs="Calibri" w:eastAsia="Calibri" w:hAnsi="Calibri"/>
                <w:color w:val="2A3A55"/>
                <w:sz w:val="18"/>
                <w:szCs w:val="18"/>
              </w:rPr>
              <w:t xml:space="preserve">, 36:101158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45.</w:t>
            </w:r>
          </w:p>
        </w:tc>
        <w:tc>
          <w:tcPr>
            <w:tcW w:type="dxa" w:w="8771"/>
            <w:shd w:fill="F9FBFF" w:color="auto" w:val="clear"/>
          </w:tcPr>
          <w:p>
            <w:pPr>
              <w:spacing w:after="50" w:before="50"/>
            </w:pPr>
            <w:r>
              <w:rPr>
                <w:rFonts w:ascii="Calibri" w:cs="Calibri" w:eastAsia="Calibri" w:hAnsi="Calibri"/>
                <w:color w:val="5A6E8A"/>
                <w:sz w:val="18"/>
                <w:szCs w:val="18"/>
              </w:rPr>
              <w:t xml:space="preserve">Williams A, Tillett C, Wong YH, Yeong CH, Sun Z. </w:t>
            </w:r>
            <w:r>
              <w:rPr>
                <w:rFonts w:ascii="Calibri" w:cs="Calibri" w:eastAsia="Calibri" w:hAnsi="Calibri"/>
                <w:b/>
                <w:bCs/>
                <w:color w:val="0F2547"/>
                <w:sz w:val="18"/>
                <w:szCs w:val="18"/>
              </w:rPr>
              <w:t xml:space="preserve">How 3D printing software enhances and rewards student learning of brain anatomy. </w:t>
            </w:r>
            <w:r>
              <w:rPr>
                <w:rFonts w:ascii="Calibri" w:cs="Calibri" w:eastAsia="Calibri" w:hAnsi="Calibri"/>
                <w:i/>
                <w:iCs/>
                <w:color w:val="1E4FA8"/>
                <w:sz w:val="18"/>
                <w:szCs w:val="18"/>
              </w:rPr>
              <w:t xml:space="preserve">Australasian Medical Journal</w:t>
            </w:r>
            <w:r>
              <w:rPr>
                <w:rFonts w:ascii="Calibri" w:cs="Calibri" w:eastAsia="Calibri" w:hAnsi="Calibri"/>
                <w:color w:val="2A3A55"/>
                <w:sz w:val="18"/>
                <w:szCs w:val="18"/>
              </w:rPr>
              <w:t xml:space="preserve">, 16(3):552–5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46.</w:t>
            </w:r>
          </w:p>
        </w:tc>
        <w:tc>
          <w:tcPr>
            <w:tcW w:type="dxa" w:w="8771"/>
            <w:shd w:fill="FFFFFF" w:color="auto" w:val="clear"/>
          </w:tcPr>
          <w:p>
            <w:pPr>
              <w:spacing w:after="50" w:before="50"/>
            </w:pPr>
            <w:r>
              <w:rPr>
                <w:rFonts w:ascii="Calibri" w:cs="Calibri" w:eastAsia="Calibri" w:hAnsi="Calibri"/>
                <w:color w:val="5A6E8A"/>
                <w:sz w:val="18"/>
                <w:szCs w:val="18"/>
              </w:rPr>
              <w:t xml:space="preserve">Wong YH, Ting HE, Ng KH, Abdullah BJJ, Pongnapang N, Yeong CH. </w:t>
            </w:r>
            <w:r>
              <w:rPr>
                <w:rFonts w:ascii="Calibri" w:cs="Calibri" w:eastAsia="Calibri" w:hAnsi="Calibri"/>
                <w:b/>
                <w:bCs/>
                <w:color w:val="0F2547"/>
                <w:sz w:val="18"/>
                <w:szCs w:val="18"/>
              </w:rPr>
              <w:t xml:space="preserve">Tissue Equivalent Gelatine Phantom for Shear Wave Elastography Ultrasound Accuracy Verification. </w:t>
            </w:r>
            <w:r>
              <w:rPr>
                <w:rFonts w:ascii="Calibri" w:cs="Calibri" w:eastAsia="Calibri" w:hAnsi="Calibri"/>
                <w:i/>
                <w:iCs/>
                <w:color w:val="1E4FA8"/>
                <w:sz w:val="18"/>
                <w:szCs w:val="18"/>
              </w:rPr>
              <w:t xml:space="preserve">Australasian Medical Journal</w:t>
            </w:r>
            <w:r>
              <w:rPr>
                <w:rFonts w:ascii="Calibri" w:cs="Calibri" w:eastAsia="Calibri" w:hAnsi="Calibri"/>
                <w:color w:val="2A3A55"/>
                <w:sz w:val="18"/>
                <w:szCs w:val="18"/>
              </w:rPr>
              <w:t xml:space="preserve">, 16(4):584–590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47.</w:t>
            </w:r>
          </w:p>
        </w:tc>
        <w:tc>
          <w:tcPr>
            <w:tcW w:type="dxa" w:w="8771"/>
            <w:shd w:fill="F9FBFF" w:color="auto" w:val="clear"/>
          </w:tcPr>
          <w:p>
            <w:pPr>
              <w:spacing w:after="50" w:before="50"/>
            </w:pPr>
            <w:r>
              <w:rPr>
                <w:rFonts w:ascii="Calibri" w:cs="Calibri" w:eastAsia="Calibri" w:hAnsi="Calibri"/>
                <w:color w:val="5A6E8A"/>
                <w:sz w:val="18"/>
                <w:szCs w:val="18"/>
              </w:rPr>
              <w:t xml:space="preserve">Sun Z, Wong YH. </w:t>
            </w:r>
            <w:r>
              <w:rPr>
                <w:rFonts w:ascii="Calibri" w:cs="Calibri" w:eastAsia="Calibri" w:hAnsi="Calibri"/>
                <w:b/>
                <w:bCs/>
                <w:color w:val="0F2547"/>
                <w:sz w:val="18"/>
                <w:szCs w:val="18"/>
              </w:rPr>
              <w:t xml:space="preserve">Development of personalised 3D printed abdominal aortic aneurysm models. </w:t>
            </w:r>
            <w:r>
              <w:rPr>
                <w:rFonts w:ascii="Calibri" w:cs="Calibri" w:eastAsia="Calibri" w:hAnsi="Calibri"/>
                <w:i/>
                <w:iCs/>
                <w:color w:val="1E4FA8"/>
                <w:sz w:val="18"/>
                <w:szCs w:val="18"/>
              </w:rPr>
              <w:t xml:space="preserve">Australasian Medical Journal</w:t>
            </w:r>
            <w:r>
              <w:rPr>
                <w:rFonts w:ascii="Calibri" w:cs="Calibri" w:eastAsia="Calibri" w:hAnsi="Calibri"/>
                <w:color w:val="2A3A55"/>
                <w:sz w:val="18"/>
                <w:szCs w:val="18"/>
              </w:rPr>
              <w:t xml:space="preserve">, 16(5), 632–638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48.</w:t>
            </w:r>
          </w:p>
        </w:tc>
        <w:tc>
          <w:tcPr>
            <w:tcW w:type="dxa" w:w="8771"/>
            <w:shd w:fill="FFFFFF" w:color="auto" w:val="clear"/>
          </w:tcPr>
          <w:p>
            <w:pPr>
              <w:spacing w:after="50" w:before="50"/>
            </w:pPr>
            <w:r>
              <w:rPr>
                <w:rFonts w:ascii="Calibri" w:cs="Calibri" w:eastAsia="Calibri" w:hAnsi="Calibri"/>
                <w:color w:val="5A6E8A"/>
                <w:sz w:val="18"/>
                <w:szCs w:val="18"/>
              </w:rPr>
              <w:t xml:space="preserve">Hadi MF, Abdullah AN, Hashikin A, Ying CK, Yeong CH, Yoon TL, Ng KH. </w:t>
            </w:r>
            <w:r>
              <w:rPr>
                <w:rFonts w:ascii="Calibri" w:cs="Calibri" w:eastAsia="Calibri" w:hAnsi="Calibri"/>
                <w:b/>
                <w:bCs/>
                <w:color w:val="0F2547"/>
                <w:sz w:val="18"/>
                <w:szCs w:val="18"/>
              </w:rPr>
              <w:t xml:space="preserve">3D slicer and GATE Monte Carlo simulation for personalised dosimetry in Y-90 radioembolization. </w:t>
            </w:r>
            <w:r>
              <w:rPr>
                <w:rFonts w:ascii="Calibri" w:cs="Calibri" w:eastAsia="Calibri" w:hAnsi="Calibri"/>
                <w:i/>
                <w:iCs/>
                <w:color w:val="1E4FA8"/>
                <w:sz w:val="18"/>
                <w:szCs w:val="18"/>
              </w:rPr>
              <w:t xml:space="preserve">Medical Physics</w:t>
            </w:r>
            <w:r>
              <w:rPr>
                <w:rFonts w:ascii="Calibri" w:cs="Calibri" w:eastAsia="Calibri" w:hAnsi="Calibri"/>
                <w:color w:val="2A3A55"/>
                <w:sz w:val="18"/>
                <w:szCs w:val="18"/>
              </w:rPr>
              <w:t xml:space="preserve"> 2022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49.</w:t>
            </w:r>
          </w:p>
        </w:tc>
        <w:tc>
          <w:tcPr>
            <w:tcW w:type="dxa" w:w="8771"/>
            <w:shd w:fill="F9FBFF" w:color="auto" w:val="clear"/>
          </w:tcPr>
          <w:p>
            <w:pPr>
              <w:spacing w:after="50" w:before="50"/>
            </w:pPr>
            <w:r>
              <w:rPr>
                <w:rFonts w:ascii="Calibri" w:cs="Calibri" w:eastAsia="Calibri" w:hAnsi="Calibri"/>
                <w:color w:val="5A6E8A"/>
                <w:sz w:val="18"/>
                <w:szCs w:val="18"/>
              </w:rPr>
              <w:t xml:space="preserve">Tan HY, Wong YH, Kasbollah A, Shah M, Abdullah BJ, Perkins AC, Yeong CH. </w:t>
            </w:r>
            <w:r>
              <w:rPr>
                <w:rFonts w:ascii="Calibri" w:cs="Calibri" w:eastAsia="Calibri" w:hAnsi="Calibri"/>
                <w:b/>
                <w:bCs/>
                <w:color w:val="0F2547"/>
                <w:sz w:val="18"/>
                <w:szCs w:val="18"/>
              </w:rPr>
              <w:t xml:space="preserve">Neutron-activated Sm-153-loaded polystyrene microspheres for hepatic radioembolization. </w:t>
            </w:r>
            <w:r>
              <w:rPr>
                <w:rFonts w:ascii="Calibri" w:cs="Calibri" w:eastAsia="Calibri" w:hAnsi="Calibri"/>
                <w:i/>
                <w:iCs/>
                <w:color w:val="1E4FA8"/>
                <w:sz w:val="18"/>
                <w:szCs w:val="18"/>
              </w:rPr>
              <w:t xml:space="preserve">Nuclear Medicine Communications</w:t>
            </w:r>
            <w:r>
              <w:rPr>
                <w:rFonts w:ascii="Calibri" w:cs="Calibri" w:eastAsia="Calibri" w:hAnsi="Calibri"/>
                <w:color w:val="2A3A55"/>
                <w:sz w:val="18"/>
                <w:szCs w:val="18"/>
              </w:rPr>
              <w:t xml:space="preserve"> 2022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50.</w:t>
            </w:r>
          </w:p>
        </w:tc>
        <w:tc>
          <w:tcPr>
            <w:tcW w:type="dxa" w:w="8771"/>
            <w:shd w:fill="FFFFFF" w:color="auto" w:val="clear"/>
          </w:tcPr>
          <w:p>
            <w:pPr>
              <w:spacing w:after="50" w:before="50"/>
            </w:pPr>
            <w:r>
              <w:rPr>
                <w:rFonts w:ascii="Calibri" w:cs="Calibri" w:eastAsia="Calibri" w:hAnsi="Calibri"/>
                <w:color w:val="5A6E8A"/>
                <w:sz w:val="18"/>
                <w:szCs w:val="18"/>
              </w:rPr>
              <w:t xml:space="preserve">Ismail UN, Azlan CA, Khairullah S, Azman RR, Lee KJ, Yeong CH, Ng KH. </w:t>
            </w:r>
            <w:r>
              <w:rPr>
                <w:rFonts w:ascii="Calibri" w:cs="Calibri" w:eastAsia="Calibri" w:hAnsi="Calibri"/>
                <w:b/>
                <w:bCs/>
                <w:color w:val="0F2547"/>
                <w:sz w:val="18"/>
                <w:szCs w:val="18"/>
              </w:rPr>
              <w:t xml:space="preserve">Bone Marrow Fat Distribution in β-Thalassemia using Chemical Shift-Based Water-Fat MRI. </w:t>
            </w:r>
            <w:r>
              <w:rPr>
                <w:rFonts w:ascii="Calibri" w:cs="Calibri" w:eastAsia="Calibri" w:hAnsi="Calibri"/>
                <w:i/>
                <w:iCs/>
                <w:color w:val="1E4FA8"/>
                <w:sz w:val="18"/>
                <w:szCs w:val="18"/>
              </w:rPr>
              <w:t xml:space="preserve">Academic Radiology</w:t>
            </w:r>
            <w:r>
              <w:rPr>
                <w:rFonts w:ascii="Calibri" w:cs="Calibri" w:eastAsia="Calibri" w:hAnsi="Calibri"/>
                <w:color w:val="2A3A55"/>
                <w:sz w:val="18"/>
                <w:szCs w:val="18"/>
              </w:rPr>
              <w:t xml:space="preserve">, 29(4):e396–408 2022</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51.</w:t>
            </w:r>
          </w:p>
        </w:tc>
        <w:tc>
          <w:tcPr>
            <w:tcW w:type="dxa" w:w="8771"/>
            <w:shd w:fill="F9FBFF" w:color="auto" w:val="clear"/>
          </w:tcPr>
          <w:p>
            <w:pPr>
              <w:spacing w:after="50" w:before="50"/>
            </w:pPr>
            <w:r>
              <w:rPr>
                <w:rFonts w:ascii="Calibri" w:cs="Calibri" w:eastAsia="Calibri" w:hAnsi="Calibri"/>
                <w:color w:val="5A6E8A"/>
                <w:sz w:val="18"/>
                <w:szCs w:val="18"/>
              </w:rPr>
              <w:t xml:space="preserve">Yeong CH. </w:t>
            </w:r>
            <w:r>
              <w:rPr>
                <w:rFonts w:ascii="Calibri" w:cs="Calibri" w:eastAsia="Calibri" w:hAnsi="Calibri"/>
                <w:b/>
                <w:bCs/>
                <w:color w:val="0F2547"/>
                <w:sz w:val="18"/>
                <w:szCs w:val="18"/>
              </w:rPr>
              <w:t xml:space="preserve">Current and future development of theragnostic nuclear medicine. </w:t>
            </w:r>
            <w:r>
              <w:rPr>
                <w:rFonts w:ascii="Calibri" w:cs="Calibri" w:eastAsia="Calibri" w:hAnsi="Calibri"/>
                <w:i/>
                <w:iCs/>
                <w:color w:val="1E4FA8"/>
                <w:sz w:val="18"/>
                <w:szCs w:val="18"/>
              </w:rPr>
              <w:t xml:space="preserve">Medical Physics International</w:t>
            </w:r>
            <w:r>
              <w:rPr>
                <w:rFonts w:ascii="Calibri" w:cs="Calibri" w:eastAsia="Calibri" w:hAnsi="Calibri"/>
                <w:color w:val="2A3A55"/>
                <w:sz w:val="18"/>
                <w:szCs w:val="18"/>
              </w:rPr>
              <w:t xml:space="preserve">, 10:363–370 2022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52.</w:t>
            </w:r>
          </w:p>
        </w:tc>
        <w:tc>
          <w:tcPr>
            <w:tcW w:type="dxa" w:w="8771"/>
            <w:shd w:fill="FFFFFF" w:color="auto" w:val="clear"/>
          </w:tcPr>
          <w:p>
            <w:pPr>
              <w:spacing w:after="50" w:before="50"/>
            </w:pPr>
            <w:r>
              <w:rPr>
                <w:rFonts w:ascii="Calibri" w:cs="Calibri" w:eastAsia="Calibri" w:hAnsi="Calibri"/>
                <w:color w:val="5A6E8A"/>
                <w:sz w:val="18"/>
                <w:szCs w:val="18"/>
              </w:rPr>
              <w:t xml:space="preserve">Raghavendra U, Gudigar A, Roa TJ, Rajinikant V, Ciaccio EJ, Yeong CH et al. </w:t>
            </w:r>
            <w:r>
              <w:rPr>
                <w:rFonts w:ascii="Calibri" w:cs="Calibri" w:eastAsia="Calibri" w:hAnsi="Calibri"/>
                <w:b/>
                <w:bCs/>
                <w:color w:val="0F2547"/>
                <w:sz w:val="18"/>
                <w:szCs w:val="18"/>
              </w:rPr>
              <w:t xml:space="preserve">Feature versus Deep Learning Based Approaches for Brain Tumor Detection. </w:t>
            </w:r>
            <w:r>
              <w:rPr>
                <w:rFonts w:ascii="Calibri" w:cs="Calibri" w:eastAsia="Calibri" w:hAnsi="Calibri"/>
                <w:i/>
                <w:iCs/>
                <w:color w:val="1E4FA8"/>
                <w:sz w:val="18"/>
                <w:szCs w:val="18"/>
              </w:rPr>
              <w:t xml:space="preserve">International J Imaging Systems and Technology</w:t>
            </w:r>
            <w:r>
              <w:rPr>
                <w:rFonts w:ascii="Calibri" w:cs="Calibri" w:eastAsia="Calibri" w:hAnsi="Calibri"/>
                <w:color w:val="2A3A55"/>
                <w:sz w:val="18"/>
                <w:szCs w:val="18"/>
              </w:rPr>
              <w:t xml:space="preserve">, 32(2):501–16 2022</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53.</w:t>
            </w:r>
          </w:p>
        </w:tc>
        <w:tc>
          <w:tcPr>
            <w:tcW w:type="dxa" w:w="8771"/>
            <w:shd w:fill="F9FBFF" w:color="auto" w:val="clear"/>
          </w:tcPr>
          <w:p>
            <w:pPr>
              <w:spacing w:after="50" w:before="50"/>
            </w:pPr>
            <w:r>
              <w:rPr>
                <w:rFonts w:ascii="Calibri" w:cs="Calibri" w:eastAsia="Calibri" w:hAnsi="Calibri"/>
                <w:color w:val="5A6E8A"/>
                <w:sz w:val="18"/>
                <w:szCs w:val="18"/>
              </w:rPr>
              <w:t xml:space="preserve">WeiKoh JE, Rajinikanth V, Vicnesh J, Pham TH, Oh SL, Yeong CH et al. </w:t>
            </w:r>
            <w:r>
              <w:rPr>
                <w:rFonts w:ascii="Calibri" w:cs="Calibri" w:eastAsia="Calibri" w:hAnsi="Calibri"/>
                <w:b/>
                <w:bCs/>
                <w:color w:val="0F2547"/>
                <w:sz w:val="18"/>
                <w:szCs w:val="18"/>
              </w:rPr>
              <w:t xml:space="preserve">Local configuration pattern for automated detection of schizophrenia with EEG signals. </w:t>
            </w:r>
            <w:r>
              <w:rPr>
                <w:rFonts w:ascii="Calibri" w:cs="Calibri" w:eastAsia="Calibri" w:hAnsi="Calibri"/>
                <w:i/>
                <w:iCs/>
                <w:color w:val="1E4FA8"/>
                <w:sz w:val="18"/>
                <w:szCs w:val="18"/>
              </w:rPr>
              <w:t xml:space="preserve">Expert Systems</w:t>
            </w:r>
            <w:r>
              <w:rPr>
                <w:rFonts w:ascii="Calibri" w:cs="Calibri" w:eastAsia="Calibri" w:hAnsi="Calibri"/>
                <w:color w:val="2A3A55"/>
                <w:sz w:val="18"/>
                <w:szCs w:val="18"/>
              </w:rPr>
              <w:t xml:space="preserve">, e12957 2022</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54.</w:t>
            </w:r>
          </w:p>
        </w:tc>
        <w:tc>
          <w:tcPr>
            <w:tcW w:type="dxa" w:w="8771"/>
            <w:shd w:fill="FFFFFF" w:color="auto" w:val="clear"/>
          </w:tcPr>
          <w:p>
            <w:pPr>
              <w:spacing w:after="50" w:before="50"/>
            </w:pPr>
            <w:r>
              <w:rPr>
                <w:rFonts w:ascii="Calibri" w:cs="Calibri" w:eastAsia="Calibri" w:hAnsi="Calibri"/>
                <w:color w:val="5A6E8A"/>
                <w:sz w:val="18"/>
                <w:szCs w:val="18"/>
              </w:rPr>
              <w:t xml:space="preserve">Loh PS, Yeong CH, Masohood N, Sulaiman N, Zaki RA, Fabell K, Abdullah BJJ. </w:t>
            </w:r>
            <w:r>
              <w:rPr>
                <w:rFonts w:ascii="Calibri" w:cs="Calibri" w:eastAsia="Calibri" w:hAnsi="Calibri"/>
                <w:b/>
                <w:bCs/>
                <w:color w:val="0F2547"/>
                <w:sz w:val="18"/>
                <w:szCs w:val="18"/>
              </w:rPr>
              <w:t xml:space="preserve">Deep vs moderate neuromuscular blockade in microwave ablation of liver tumours: RCT. </w:t>
            </w:r>
            <w:r>
              <w:rPr>
                <w:rFonts w:ascii="Calibri" w:cs="Calibri" w:eastAsia="Calibri" w:hAnsi="Calibri"/>
                <w:i/>
                <w:iCs/>
                <w:color w:val="1E4FA8"/>
                <w:sz w:val="18"/>
                <w:szCs w:val="18"/>
              </w:rPr>
              <w:t xml:space="preserve">Scientific Reports</w:t>
            </w:r>
            <w:r>
              <w:rPr>
                <w:rFonts w:ascii="Calibri" w:cs="Calibri" w:eastAsia="Calibri" w:hAnsi="Calibri"/>
                <w:color w:val="2A3A55"/>
                <w:sz w:val="18"/>
                <w:szCs w:val="18"/>
              </w:rPr>
              <w:t xml:space="preserve">, 11(1):1–7 2021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55.</w:t>
            </w:r>
          </w:p>
        </w:tc>
        <w:tc>
          <w:tcPr>
            <w:tcW w:type="dxa" w:w="8771"/>
            <w:shd w:fill="F9FBFF" w:color="auto" w:val="clear"/>
          </w:tcPr>
          <w:p>
            <w:pPr>
              <w:spacing w:after="50" w:before="50"/>
            </w:pPr>
            <w:r>
              <w:rPr>
                <w:rFonts w:ascii="Calibri" w:cs="Calibri" w:eastAsia="Calibri" w:hAnsi="Calibri"/>
                <w:color w:val="5A6E8A"/>
                <w:sz w:val="18"/>
                <w:szCs w:val="18"/>
              </w:rPr>
              <w:t xml:space="preserve">Tan D, Lim KS, Wong YH, Abd Raziff HH, Sulaiman N, Abdullah BJ, Ahmad H, Yeong CH. </w:t>
            </w:r>
            <w:r>
              <w:rPr>
                <w:rFonts w:ascii="Calibri" w:cs="Calibri" w:eastAsia="Calibri" w:hAnsi="Calibri"/>
                <w:b/>
                <w:bCs/>
                <w:color w:val="0F2547"/>
                <w:sz w:val="18"/>
                <w:szCs w:val="18"/>
              </w:rPr>
              <w:t xml:space="preserve">Multivariate Regression: Hounsfield Unit Shift, Tissue Temperature, Tissue Contraction. </w:t>
            </w:r>
            <w:r>
              <w:rPr>
                <w:rFonts w:ascii="Calibri" w:cs="Calibri" w:eastAsia="Calibri" w:hAnsi="Calibri"/>
                <w:i/>
                <w:iCs/>
                <w:color w:val="1E4FA8"/>
                <w:sz w:val="18"/>
                <w:szCs w:val="18"/>
              </w:rPr>
              <w:t xml:space="preserve">IEEE Trans Instrumentation and Measurement</w:t>
            </w:r>
            <w:r>
              <w:rPr>
                <w:rFonts w:ascii="Calibri" w:cs="Calibri" w:eastAsia="Calibri" w:hAnsi="Calibri"/>
                <w:color w:val="2A3A55"/>
                <w:sz w:val="18"/>
                <w:szCs w:val="18"/>
              </w:rPr>
              <w:t xml:space="preserve">, 70:1–9 2021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56.</w:t>
            </w:r>
          </w:p>
        </w:tc>
        <w:tc>
          <w:tcPr>
            <w:tcW w:type="dxa" w:w="8771"/>
            <w:shd w:fill="FFFFFF" w:color="auto" w:val="clear"/>
          </w:tcPr>
          <w:p>
            <w:pPr>
              <w:spacing w:after="50" w:before="50"/>
            </w:pPr>
            <w:r>
              <w:rPr>
                <w:rFonts w:ascii="Calibri" w:cs="Calibri" w:eastAsia="Calibri" w:hAnsi="Calibri"/>
                <w:color w:val="5A6E8A"/>
                <w:sz w:val="18"/>
                <w:szCs w:val="18"/>
              </w:rPr>
              <w:t xml:space="preserve">Abd Raziff HH, Tan D, Tan SH, Wong YH, Lim KS, Yeong CH et al. </w:t>
            </w:r>
            <w:r>
              <w:rPr>
                <w:rFonts w:ascii="Calibri" w:cs="Calibri" w:eastAsia="Calibri" w:hAnsi="Calibri"/>
                <w:b/>
                <w:bCs/>
                <w:color w:val="0F2547"/>
                <w:sz w:val="18"/>
                <w:szCs w:val="18"/>
              </w:rPr>
              <w:t xml:space="preserve">Laser-heated needle for biopsy tract ablation: In vivo study of rabbit liver biopsy. </w:t>
            </w:r>
            <w:r>
              <w:rPr>
                <w:rFonts w:ascii="Calibri" w:cs="Calibri" w:eastAsia="Calibri" w:hAnsi="Calibri"/>
                <w:i/>
                <w:iCs/>
                <w:color w:val="1E4FA8"/>
                <w:sz w:val="18"/>
                <w:szCs w:val="18"/>
              </w:rPr>
              <w:t xml:space="preserve">Physica Medica</w:t>
            </w:r>
            <w:r>
              <w:rPr>
                <w:rFonts w:ascii="Calibri" w:cs="Calibri" w:eastAsia="Calibri" w:hAnsi="Calibri"/>
                <w:color w:val="2A3A55"/>
                <w:sz w:val="18"/>
                <w:szCs w:val="18"/>
              </w:rPr>
              <w:t xml:space="preserve">, 82:40–45 2021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57.</w:t>
            </w:r>
          </w:p>
        </w:tc>
        <w:tc>
          <w:tcPr>
            <w:tcW w:type="dxa" w:w="8771"/>
            <w:shd w:fill="F9FBFF" w:color="auto" w:val="clear"/>
          </w:tcPr>
          <w:p>
            <w:pPr>
              <w:spacing w:after="50" w:before="50"/>
            </w:pPr>
            <w:r>
              <w:rPr>
                <w:rFonts w:ascii="Calibri" w:cs="Calibri" w:eastAsia="Calibri" w:hAnsi="Calibri"/>
                <w:color w:val="5A6E8A"/>
                <w:sz w:val="18"/>
                <w:szCs w:val="18"/>
              </w:rPr>
              <w:t xml:space="preserve">Sun Z, Ng CK, Wong YH, Yeong CH. </w:t>
            </w:r>
            <w:r>
              <w:rPr>
                <w:rFonts w:ascii="Calibri" w:cs="Calibri" w:eastAsia="Calibri" w:hAnsi="Calibri"/>
                <w:b/>
                <w:bCs/>
                <w:color w:val="0F2547"/>
                <w:sz w:val="18"/>
                <w:szCs w:val="18"/>
              </w:rPr>
              <w:t xml:space="preserve">3D-Printed Coronary Plaques to Simulate High Calcification. </w:t>
            </w:r>
            <w:r>
              <w:rPr>
                <w:rFonts w:ascii="Calibri" w:cs="Calibri" w:eastAsia="Calibri" w:hAnsi="Calibri"/>
                <w:i/>
                <w:iCs/>
                <w:color w:val="1E4FA8"/>
                <w:sz w:val="18"/>
                <w:szCs w:val="18"/>
              </w:rPr>
              <w:t xml:space="preserve">Biomolecules</w:t>
            </w:r>
            <w:r>
              <w:rPr>
                <w:rFonts w:ascii="Calibri" w:cs="Calibri" w:eastAsia="Calibri" w:hAnsi="Calibri"/>
                <w:color w:val="2A3A55"/>
                <w:sz w:val="18"/>
                <w:szCs w:val="18"/>
              </w:rPr>
              <w:t xml:space="preserve">, 11(9):1307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58.</w:t>
            </w:r>
          </w:p>
        </w:tc>
        <w:tc>
          <w:tcPr>
            <w:tcW w:type="dxa" w:w="8771"/>
            <w:shd w:fill="FFFFFF" w:color="auto" w:val="clear"/>
          </w:tcPr>
          <w:p>
            <w:pPr>
              <w:spacing w:after="50" w:before="50"/>
            </w:pPr>
            <w:r>
              <w:rPr>
                <w:rFonts w:ascii="Calibri" w:cs="Calibri" w:eastAsia="Calibri" w:hAnsi="Calibri"/>
                <w:color w:val="5A6E8A"/>
                <w:sz w:val="18"/>
                <w:szCs w:val="18"/>
              </w:rPr>
              <w:t xml:space="preserve">Saw WS, Anasamy T, Foo YY, Kua YC, Kue CS, Yeong CH et al. </w:t>
            </w:r>
            <w:r>
              <w:rPr>
                <w:rFonts w:ascii="Calibri" w:cs="Calibri" w:eastAsia="Calibri" w:hAnsi="Calibri"/>
                <w:b/>
                <w:bCs/>
                <w:color w:val="0F2547"/>
                <w:sz w:val="18"/>
                <w:szCs w:val="18"/>
              </w:rPr>
              <w:t xml:space="preserve">Delivery of Nanoconstructs in Cancer Therapy: Challenges and Therapeutic Opportunities. </w:t>
            </w:r>
            <w:r>
              <w:rPr>
                <w:rFonts w:ascii="Calibri" w:cs="Calibri" w:eastAsia="Calibri" w:hAnsi="Calibri"/>
                <w:i/>
                <w:iCs/>
                <w:color w:val="1E4FA8"/>
                <w:sz w:val="18"/>
                <w:szCs w:val="18"/>
              </w:rPr>
              <w:t xml:space="preserve">Advanced Therapeutics</w:t>
            </w:r>
            <w:r>
              <w:rPr>
                <w:rFonts w:ascii="Calibri" w:cs="Calibri" w:eastAsia="Calibri" w:hAnsi="Calibri"/>
                <w:color w:val="2A3A55"/>
                <w:sz w:val="18"/>
                <w:szCs w:val="18"/>
              </w:rPr>
              <w:t xml:space="preserve">, 4(3):2000206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59.</w:t>
            </w:r>
          </w:p>
        </w:tc>
        <w:tc>
          <w:tcPr>
            <w:tcW w:type="dxa" w:w="8771"/>
            <w:shd w:fill="F9FBFF" w:color="auto" w:val="clear"/>
          </w:tcPr>
          <w:p>
            <w:pPr>
              <w:spacing w:after="50" w:before="50"/>
            </w:pPr>
            <w:r>
              <w:rPr>
                <w:rFonts w:ascii="Calibri" w:cs="Calibri" w:eastAsia="Calibri" w:hAnsi="Calibri"/>
                <w:color w:val="5A6E8A"/>
                <w:sz w:val="18"/>
                <w:szCs w:val="18"/>
              </w:rPr>
              <w:t xml:space="preserve">Ng KH, Wong JHD, Yeong CH, Zin HM, Jamal N. </w:t>
            </w:r>
            <w:r>
              <w:rPr>
                <w:rFonts w:ascii="Calibri" w:cs="Calibri" w:eastAsia="Calibri" w:hAnsi="Calibri"/>
                <w:b/>
                <w:bCs/>
                <w:color w:val="0F2547"/>
                <w:sz w:val="18"/>
                <w:szCs w:val="18"/>
              </w:rPr>
              <w:t xml:space="preserve">Medical Physics Contributes to The Advancement in Medicine. </w:t>
            </w:r>
            <w:r>
              <w:rPr>
                <w:rFonts w:ascii="Calibri" w:cs="Calibri" w:eastAsia="Calibri" w:hAnsi="Calibri"/>
                <w:i/>
                <w:iCs/>
                <w:color w:val="1E4FA8"/>
                <w:sz w:val="18"/>
                <w:szCs w:val="18"/>
              </w:rPr>
              <w:t xml:space="preserve">ASM Science Journal</w:t>
            </w:r>
            <w:r>
              <w:rPr>
                <w:rFonts w:ascii="Calibri" w:cs="Calibri" w:eastAsia="Calibri" w:hAnsi="Calibri"/>
                <w:color w:val="2A3A55"/>
                <w:sz w:val="18"/>
                <w:szCs w:val="18"/>
              </w:rPr>
              <w:t xml:space="preserve">, 14:1–7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60.</w:t>
            </w:r>
          </w:p>
        </w:tc>
        <w:tc>
          <w:tcPr>
            <w:tcW w:type="dxa" w:w="8771"/>
            <w:shd w:fill="FFFFFF" w:color="auto" w:val="clear"/>
          </w:tcPr>
          <w:p>
            <w:pPr>
              <w:spacing w:after="50" w:before="50"/>
            </w:pPr>
            <w:r>
              <w:rPr>
                <w:rFonts w:ascii="Calibri" w:cs="Calibri" w:eastAsia="Calibri" w:hAnsi="Calibri"/>
                <w:color w:val="5A6E8A"/>
                <w:sz w:val="18"/>
                <w:szCs w:val="18"/>
              </w:rPr>
              <w:t xml:space="preserve">Bing L, Nasiri-Tabrizi B, Baradaran S, Yeong CH, Basirun WJ. </w:t>
            </w:r>
            <w:r>
              <w:rPr>
                <w:rFonts w:ascii="Calibri" w:cs="Calibri" w:eastAsia="Calibri" w:hAnsi="Calibri"/>
                <w:b/>
                <w:bCs/>
                <w:color w:val="0F2547"/>
                <w:sz w:val="18"/>
                <w:szCs w:val="18"/>
              </w:rPr>
              <w:t xml:space="preserve">Ultrasonic-assisted preparation of reduced graphene oxide-hydroxyapatite nanocomposite. </w:t>
            </w:r>
            <w:r>
              <w:rPr>
                <w:rFonts w:ascii="Calibri" w:cs="Calibri" w:eastAsia="Calibri" w:hAnsi="Calibri"/>
                <w:i/>
                <w:iCs/>
                <w:color w:val="1E4FA8"/>
                <w:sz w:val="18"/>
                <w:szCs w:val="18"/>
              </w:rPr>
              <w:t xml:space="preserve">Materials Letters</w:t>
            </w:r>
            <w:r>
              <w:rPr>
                <w:rFonts w:ascii="Calibri" w:cs="Calibri" w:eastAsia="Calibri" w:hAnsi="Calibri"/>
                <w:color w:val="2A3A55"/>
                <w:sz w:val="18"/>
                <w:szCs w:val="18"/>
              </w:rPr>
              <w:t xml:space="preserve">, 284:128990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61.</w:t>
            </w:r>
          </w:p>
        </w:tc>
        <w:tc>
          <w:tcPr>
            <w:tcW w:type="dxa" w:w="8771"/>
            <w:shd w:fill="F9FBFF" w:color="auto" w:val="clear"/>
          </w:tcPr>
          <w:p>
            <w:pPr>
              <w:spacing w:after="50" w:before="50"/>
            </w:pPr>
            <w:r>
              <w:rPr>
                <w:rFonts w:ascii="Calibri" w:cs="Calibri" w:eastAsia="Calibri" w:hAnsi="Calibri"/>
                <w:color w:val="5A6E8A"/>
                <w:sz w:val="18"/>
                <w:szCs w:val="18"/>
              </w:rPr>
              <w:t xml:space="preserve">Sahathevan S, Khor BH, Yeong CH et al. </w:t>
            </w:r>
            <w:r>
              <w:rPr>
                <w:rFonts w:ascii="Calibri" w:cs="Calibri" w:eastAsia="Calibri" w:hAnsi="Calibri"/>
                <w:b/>
                <w:bCs/>
                <w:color w:val="0F2547"/>
                <w:sz w:val="18"/>
                <w:szCs w:val="18"/>
              </w:rPr>
              <w:t xml:space="preserve">Validity of ultrasound imaging measuring quadriceps muscle thickness in hemodialysis patients. </w:t>
            </w:r>
            <w:r>
              <w:rPr>
                <w:rFonts w:ascii="Calibri" w:cs="Calibri" w:eastAsia="Calibri" w:hAnsi="Calibri"/>
                <w:i/>
                <w:iCs/>
                <w:color w:val="1E4FA8"/>
                <w:sz w:val="18"/>
                <w:szCs w:val="18"/>
              </w:rPr>
              <w:t xml:space="preserve">Journal of Parenteral and Enteral Nutrition</w:t>
            </w:r>
            <w:r>
              <w:rPr>
                <w:rFonts w:ascii="Calibri" w:cs="Calibri" w:eastAsia="Calibri" w:hAnsi="Calibri"/>
                <w:color w:val="2A3A55"/>
                <w:sz w:val="18"/>
                <w:szCs w:val="18"/>
              </w:rPr>
              <w:t xml:space="preserve">, 45(2):422–426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62.</w:t>
            </w:r>
          </w:p>
        </w:tc>
        <w:tc>
          <w:tcPr>
            <w:tcW w:type="dxa" w:w="8771"/>
            <w:shd w:fill="FFFFFF" w:color="auto" w:val="clear"/>
          </w:tcPr>
          <w:p>
            <w:pPr>
              <w:spacing w:after="50" w:before="50"/>
            </w:pPr>
            <w:r>
              <w:rPr>
                <w:rFonts w:ascii="Calibri" w:cs="Calibri" w:eastAsia="Calibri" w:hAnsi="Calibri"/>
                <w:color w:val="5A6E8A"/>
                <w:sz w:val="18"/>
                <w:szCs w:val="18"/>
              </w:rPr>
              <w:t xml:space="preserve">Yeong CH, Azhari H, Parveen S, Stoeva M. </w:t>
            </w:r>
            <w:r>
              <w:rPr>
                <w:rFonts w:ascii="Calibri" w:cs="Calibri" w:eastAsia="Calibri" w:hAnsi="Calibri"/>
                <w:b/>
                <w:bCs/>
                <w:color w:val="0F2547"/>
                <w:sz w:val="18"/>
                <w:szCs w:val="18"/>
              </w:rPr>
              <w:t xml:space="preserve">Health management during COVID-19 pandemic — women health informaticians and medical physicists.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2021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63.</w:t>
            </w:r>
          </w:p>
        </w:tc>
        <w:tc>
          <w:tcPr>
            <w:tcW w:type="dxa" w:w="8771"/>
            <w:shd w:fill="F9FBFF" w:color="auto" w:val="clear"/>
          </w:tcPr>
          <w:p>
            <w:pPr>
              <w:spacing w:after="50" w:before="50"/>
            </w:pPr>
            <w:r>
              <w:rPr>
                <w:rFonts w:ascii="Calibri" w:cs="Calibri" w:eastAsia="Calibri" w:hAnsi="Calibri"/>
                <w:color w:val="5A6E8A"/>
                <w:sz w:val="18"/>
                <w:szCs w:val="18"/>
              </w:rPr>
              <w:t xml:space="preserve">Tan HY, Yeong CH, Wong YH, McKenzie M, Kasbollah A, Shah MN, Perkins AC. </w:t>
            </w:r>
            <w:r>
              <w:rPr>
                <w:rFonts w:ascii="Calibri" w:cs="Calibri" w:eastAsia="Calibri" w:hAnsi="Calibri"/>
                <w:b/>
                <w:bCs/>
                <w:color w:val="0F2547"/>
                <w:sz w:val="18"/>
                <w:szCs w:val="18"/>
              </w:rPr>
              <w:t xml:space="preserve">Neutron-activated theranostic radionuclides for nuclear medicine. </w:t>
            </w:r>
            <w:r>
              <w:rPr>
                <w:rFonts w:ascii="Calibri" w:cs="Calibri" w:eastAsia="Calibri" w:hAnsi="Calibri"/>
                <w:i/>
                <w:iCs/>
                <w:color w:val="1E4FA8"/>
                <w:sz w:val="18"/>
                <w:szCs w:val="18"/>
              </w:rPr>
              <w:t xml:space="preserve">Nuclear Medicine and Biology</w:t>
            </w:r>
            <w:r>
              <w:rPr>
                <w:rFonts w:ascii="Calibri" w:cs="Calibri" w:eastAsia="Calibri" w:hAnsi="Calibri"/>
                <w:color w:val="2A3A55"/>
                <w:sz w:val="18"/>
                <w:szCs w:val="18"/>
              </w:rPr>
              <w:t xml:space="preserve">, 90–91:55–68 2020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64.</w:t>
            </w:r>
          </w:p>
        </w:tc>
        <w:tc>
          <w:tcPr>
            <w:tcW w:type="dxa" w:w="8771"/>
            <w:shd w:fill="FFFFFF" w:color="auto" w:val="clear"/>
          </w:tcPr>
          <w:p>
            <w:pPr>
              <w:spacing w:after="50" w:before="50"/>
            </w:pPr>
            <w:r>
              <w:rPr>
                <w:rFonts w:ascii="Calibri" w:cs="Calibri" w:eastAsia="Calibri" w:hAnsi="Calibri"/>
                <w:color w:val="5A6E8A"/>
                <w:sz w:val="18"/>
                <w:szCs w:val="18"/>
              </w:rPr>
              <w:t xml:space="preserve">Azlan CA, Wong JH, Tan LK et al., Yeong CH, Ng KH. </w:t>
            </w:r>
            <w:r>
              <w:rPr>
                <w:rFonts w:ascii="Calibri" w:cs="Calibri" w:eastAsia="Calibri" w:hAnsi="Calibri"/>
                <w:b/>
                <w:bCs/>
                <w:color w:val="0F2547"/>
                <w:sz w:val="18"/>
                <w:szCs w:val="18"/>
              </w:rPr>
              <w:t xml:space="preserve">Teaching and learning of postgraduate medical physics via e-learning during COVID-19. </w:t>
            </w:r>
            <w:r>
              <w:rPr>
                <w:rFonts w:ascii="Calibri" w:cs="Calibri" w:eastAsia="Calibri" w:hAnsi="Calibri"/>
                <w:i/>
                <w:iCs/>
                <w:color w:val="1E4FA8"/>
                <w:sz w:val="18"/>
                <w:szCs w:val="18"/>
              </w:rPr>
              <w:t xml:space="preserve">Physica Medica</w:t>
            </w:r>
            <w:r>
              <w:rPr>
                <w:rFonts w:ascii="Calibri" w:cs="Calibri" w:eastAsia="Calibri" w:hAnsi="Calibri"/>
                <w:color w:val="2A3A55"/>
                <w:sz w:val="18"/>
                <w:szCs w:val="18"/>
              </w:rPr>
              <w:t xml:space="preserve">, 80:10–16 2020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65.</w:t>
            </w:r>
          </w:p>
        </w:tc>
        <w:tc>
          <w:tcPr>
            <w:tcW w:type="dxa" w:w="8771"/>
            <w:shd w:fill="F9FBFF" w:color="auto" w:val="clear"/>
          </w:tcPr>
          <w:p>
            <w:pPr>
              <w:spacing w:after="50" w:before="50"/>
            </w:pPr>
            <w:r>
              <w:rPr>
                <w:rFonts w:ascii="Calibri" w:cs="Calibri" w:eastAsia="Calibri" w:hAnsi="Calibri"/>
                <w:color w:val="5A6E8A"/>
                <w:sz w:val="18"/>
                <w:szCs w:val="18"/>
              </w:rPr>
              <w:t xml:space="preserve">Sindi R, Wong YH, Yeong CH, Sun Z. </w:t>
            </w:r>
            <w:r>
              <w:rPr>
                <w:rFonts w:ascii="Calibri" w:cs="Calibri" w:eastAsia="Calibri" w:hAnsi="Calibri"/>
                <w:b/>
                <w:bCs/>
                <w:color w:val="0F2547"/>
                <w:sz w:val="18"/>
                <w:szCs w:val="18"/>
              </w:rPr>
              <w:t xml:space="preserve">Patient-specific 3D-printed breast phantom using silicone and peanut oils for MRI. </w:t>
            </w:r>
            <w:r>
              <w:rPr>
                <w:rFonts w:ascii="Calibri" w:cs="Calibri" w:eastAsia="Calibri" w:hAnsi="Calibri"/>
                <w:i/>
                <w:iCs/>
                <w:color w:val="1E4FA8"/>
                <w:sz w:val="18"/>
                <w:szCs w:val="18"/>
              </w:rPr>
              <w:t xml:space="preserve">Quantitative Imaging in Medicine and Surgery</w:t>
            </w:r>
            <w:r>
              <w:rPr>
                <w:rFonts w:ascii="Calibri" w:cs="Calibri" w:eastAsia="Calibri" w:hAnsi="Calibri"/>
                <w:color w:val="2A3A55"/>
                <w:sz w:val="18"/>
                <w:szCs w:val="18"/>
              </w:rPr>
              <w:t xml:space="preserve">, 10(6):1237–48 2020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66.</w:t>
            </w:r>
          </w:p>
        </w:tc>
        <w:tc>
          <w:tcPr>
            <w:tcW w:type="dxa" w:w="8771"/>
            <w:shd w:fill="FFFFFF" w:color="auto" w:val="clear"/>
          </w:tcPr>
          <w:p>
            <w:pPr>
              <w:spacing w:after="50" w:before="50"/>
            </w:pPr>
            <w:r>
              <w:rPr>
                <w:rFonts w:ascii="Calibri" w:cs="Calibri" w:eastAsia="Calibri" w:hAnsi="Calibri"/>
                <w:color w:val="5A6E8A"/>
                <w:sz w:val="18"/>
                <w:szCs w:val="18"/>
              </w:rPr>
              <w:t xml:space="preserve">Sindi R, Wong YH, Yeong CH, Sun Z. </w:t>
            </w:r>
            <w:r>
              <w:rPr>
                <w:rFonts w:ascii="Calibri" w:cs="Calibri" w:eastAsia="Calibri" w:hAnsi="Calibri"/>
                <w:b/>
                <w:bCs/>
                <w:color w:val="0F2547"/>
                <w:sz w:val="18"/>
                <w:szCs w:val="18"/>
              </w:rPr>
              <w:t xml:space="preserve">Quantitative Measurement of Breast Density Using 3D-Printed Breast Model for MRI. </w:t>
            </w:r>
            <w:r>
              <w:rPr>
                <w:rFonts w:ascii="Calibri" w:cs="Calibri" w:eastAsia="Calibri" w:hAnsi="Calibri"/>
                <w:i/>
                <w:iCs/>
                <w:color w:val="1E4FA8"/>
                <w:sz w:val="18"/>
                <w:szCs w:val="18"/>
              </w:rPr>
              <w:t xml:space="preserve">Diagnostics</w:t>
            </w:r>
            <w:r>
              <w:rPr>
                <w:rFonts w:ascii="Calibri" w:cs="Calibri" w:eastAsia="Calibri" w:hAnsi="Calibri"/>
                <w:color w:val="2A3A55"/>
                <w:sz w:val="18"/>
                <w:szCs w:val="18"/>
              </w:rPr>
              <w:t xml:space="preserve">, 10(10):793 2020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67.</w:t>
            </w:r>
          </w:p>
        </w:tc>
        <w:tc>
          <w:tcPr>
            <w:tcW w:type="dxa" w:w="8771"/>
            <w:shd w:fill="F9FBFF" w:color="auto" w:val="clear"/>
          </w:tcPr>
          <w:p>
            <w:pPr>
              <w:spacing w:after="50" w:before="50"/>
            </w:pPr>
            <w:r>
              <w:rPr>
                <w:rFonts w:ascii="Calibri" w:cs="Calibri" w:eastAsia="Calibri" w:hAnsi="Calibri"/>
                <w:color w:val="5A6E8A"/>
                <w:sz w:val="18"/>
                <w:szCs w:val="18"/>
              </w:rPr>
              <w:t xml:space="preserve">Wong YH, Tan HY, Kasbollah A, Abdullah BJ, Acharya RU, Yeong CH. </w:t>
            </w:r>
            <w:r>
              <w:rPr>
                <w:rFonts w:ascii="Calibri" w:cs="Calibri" w:eastAsia="Calibri" w:hAnsi="Calibri"/>
                <w:b/>
                <w:bCs/>
                <w:color w:val="0F2547"/>
                <w:sz w:val="18"/>
                <w:szCs w:val="18"/>
              </w:rPr>
              <w:t xml:space="preserve">Neutron-activated Sm-153 poly-L-lactic acid microspheres for intraarterial radioembolization. </w:t>
            </w:r>
            <w:r>
              <w:rPr>
                <w:rFonts w:ascii="Calibri" w:cs="Calibri" w:eastAsia="Calibri" w:hAnsi="Calibri"/>
                <w:i/>
                <w:iCs/>
                <w:color w:val="1E4FA8"/>
                <w:sz w:val="18"/>
                <w:szCs w:val="18"/>
              </w:rPr>
              <w:t xml:space="preserve">World Journal of Experimental Medicine</w:t>
            </w:r>
            <w:r>
              <w:rPr>
                <w:rFonts w:ascii="Calibri" w:cs="Calibri" w:eastAsia="Calibri" w:hAnsi="Calibri"/>
                <w:color w:val="2A3A55"/>
                <w:sz w:val="18"/>
                <w:szCs w:val="18"/>
              </w:rPr>
              <w:t xml:space="preserve">, 10(2):10 2020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68.</w:t>
            </w:r>
          </w:p>
        </w:tc>
        <w:tc>
          <w:tcPr>
            <w:tcW w:type="dxa" w:w="8771"/>
            <w:shd w:fill="FFFFFF" w:color="auto" w:val="clear"/>
          </w:tcPr>
          <w:p>
            <w:pPr>
              <w:spacing w:after="50" w:before="50"/>
            </w:pPr>
            <w:r>
              <w:rPr>
                <w:rFonts w:ascii="Calibri" w:cs="Calibri" w:eastAsia="Calibri" w:hAnsi="Calibri"/>
                <w:color w:val="5A6E8A"/>
                <w:sz w:val="18"/>
                <w:szCs w:val="18"/>
              </w:rPr>
              <w:t xml:space="preserve">Rongviriyapanich C, Sakunchit T, Sudla C, Mungkung S, Pongnapang N, Yeong CH. </w:t>
            </w:r>
            <w:r>
              <w:rPr>
                <w:rFonts w:ascii="Calibri" w:cs="Calibri" w:eastAsia="Calibri" w:hAnsi="Calibri"/>
                <w:b/>
                <w:bCs/>
                <w:color w:val="0F2547"/>
                <w:sz w:val="18"/>
                <w:szCs w:val="18"/>
              </w:rPr>
              <w:t xml:space="preserve">Sonographic Renal Length and Volume of Normal Thai Children. </w:t>
            </w:r>
            <w:r>
              <w:rPr>
                <w:rFonts w:ascii="Calibri" w:cs="Calibri" w:eastAsia="Calibri" w:hAnsi="Calibri"/>
                <w:i/>
                <w:iCs/>
                <w:color w:val="1E4FA8"/>
                <w:sz w:val="18"/>
                <w:szCs w:val="18"/>
              </w:rPr>
              <w:t xml:space="preserve">Clinical and Experimental Pediatrics</w:t>
            </w:r>
            <w:r>
              <w:rPr>
                <w:rFonts w:ascii="Calibri" w:cs="Calibri" w:eastAsia="Calibri" w:hAnsi="Calibri"/>
                <w:color w:val="2A3A55"/>
                <w:sz w:val="18"/>
                <w:szCs w:val="18"/>
              </w:rPr>
              <w:t xml:space="preserve"> 2020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69.</w:t>
            </w:r>
          </w:p>
        </w:tc>
        <w:tc>
          <w:tcPr>
            <w:tcW w:type="dxa" w:w="8771"/>
            <w:shd w:fill="F9FBFF" w:color="auto" w:val="clear"/>
          </w:tcPr>
          <w:p>
            <w:pPr>
              <w:spacing w:after="50" w:before="50"/>
            </w:pPr>
            <w:r>
              <w:rPr>
                <w:rFonts w:ascii="Calibri" w:cs="Calibri" w:eastAsia="Calibri" w:hAnsi="Calibri"/>
                <w:color w:val="5A6E8A"/>
                <w:sz w:val="18"/>
                <w:szCs w:val="18"/>
              </w:rPr>
              <w:t xml:space="preserve">Sarraf M, Nasiri-Tabrizi B, Yeong CH, Hosseini HR, Saber-Samandari S, Basirun WJ. </w:t>
            </w:r>
            <w:r>
              <w:rPr>
                <w:rFonts w:ascii="Calibri" w:cs="Calibri" w:eastAsia="Calibri" w:hAnsi="Calibri"/>
                <w:b/>
                <w:bCs/>
                <w:color w:val="0F2547"/>
                <w:sz w:val="18"/>
                <w:szCs w:val="18"/>
              </w:rPr>
              <w:t xml:space="preserve">Mixed oxide nanotubes in nanomedicine: A dead-end or a bridge to the future? </w:t>
            </w:r>
            <w:r>
              <w:rPr>
                <w:rFonts w:ascii="Calibri" w:cs="Calibri" w:eastAsia="Calibri" w:hAnsi="Calibri"/>
                <w:i/>
                <w:iCs/>
                <w:color w:val="1E4FA8"/>
                <w:sz w:val="18"/>
                <w:szCs w:val="18"/>
              </w:rPr>
              <w:t xml:space="preserve">Ceramics International</w:t>
            </w:r>
            <w:r>
              <w:rPr>
                <w:rFonts w:ascii="Calibri" w:cs="Calibri" w:eastAsia="Calibri" w:hAnsi="Calibri"/>
                <w:color w:val="2A3A55"/>
                <w:sz w:val="18"/>
                <w:szCs w:val="18"/>
              </w:rPr>
              <w:t xml:space="preserve"> 2020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70.</w:t>
            </w:r>
          </w:p>
        </w:tc>
        <w:tc>
          <w:tcPr>
            <w:tcW w:type="dxa" w:w="8771"/>
            <w:shd w:fill="FFFFFF" w:color="auto" w:val="clear"/>
          </w:tcPr>
          <w:p>
            <w:pPr>
              <w:spacing w:after="50" w:before="50"/>
            </w:pPr>
            <w:r>
              <w:rPr>
                <w:rFonts w:ascii="Calibri" w:cs="Calibri" w:eastAsia="Calibri" w:hAnsi="Calibri"/>
                <w:color w:val="5A6E8A"/>
                <w:sz w:val="18"/>
                <w:szCs w:val="18"/>
              </w:rPr>
              <w:t xml:space="preserve">Ismail UN, Azlan CA, Khairullah S et al., Yeong CH, Ng KH. </w:t>
            </w:r>
            <w:r>
              <w:rPr>
                <w:rFonts w:ascii="Calibri" w:cs="Calibri" w:eastAsia="Calibri" w:hAnsi="Calibri"/>
                <w:b/>
                <w:bCs/>
                <w:color w:val="0F2547"/>
                <w:sz w:val="18"/>
                <w:szCs w:val="18"/>
              </w:rPr>
              <w:t xml:space="preserve">Marrow fat content and composition in β-Thalassemia: A Study using 1H-MRS. </w:t>
            </w:r>
            <w:r>
              <w:rPr>
                <w:rFonts w:ascii="Calibri" w:cs="Calibri" w:eastAsia="Calibri" w:hAnsi="Calibri"/>
                <w:i/>
                <w:iCs/>
                <w:color w:val="1E4FA8"/>
                <w:sz w:val="18"/>
                <w:szCs w:val="18"/>
              </w:rPr>
              <w:t xml:space="preserve">Journal of Magnetic Resonance Imaging</w:t>
            </w:r>
            <w:r>
              <w:rPr>
                <w:rFonts w:ascii="Calibri" w:cs="Calibri" w:eastAsia="Calibri" w:hAnsi="Calibri"/>
                <w:color w:val="2A3A55"/>
                <w:sz w:val="18"/>
                <w:szCs w:val="18"/>
              </w:rPr>
              <w:t xml:space="preserve"> 2020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71.</w:t>
            </w:r>
          </w:p>
        </w:tc>
        <w:tc>
          <w:tcPr>
            <w:tcW w:type="dxa" w:w="8771"/>
            <w:shd w:fill="F9FBFF" w:color="auto" w:val="clear"/>
          </w:tcPr>
          <w:p>
            <w:pPr>
              <w:spacing w:after="50" w:before="50"/>
            </w:pPr>
            <w:r>
              <w:rPr>
                <w:rFonts w:ascii="Calibri" w:cs="Calibri" w:eastAsia="Calibri" w:hAnsi="Calibri"/>
                <w:color w:val="5A6E8A"/>
                <w:sz w:val="18"/>
                <w:szCs w:val="18"/>
              </w:rPr>
              <w:t xml:space="preserve">Sanmugasiva VV, Hamid MT, Fadzli F, Rozalli FI, Yeong CH, Ab Mumin N, Rahmat K. </w:t>
            </w:r>
            <w:r>
              <w:rPr>
                <w:rFonts w:ascii="Calibri" w:cs="Calibri" w:eastAsia="Calibri" w:hAnsi="Calibri"/>
                <w:b/>
                <w:bCs/>
                <w:color w:val="0F2547"/>
                <w:sz w:val="18"/>
                <w:szCs w:val="18"/>
              </w:rPr>
              <w:t xml:space="preserve">Diagnostic accuracy of digital breast tomosynthesis for mammographic abnormalities. </w:t>
            </w:r>
            <w:r>
              <w:rPr>
                <w:rFonts w:ascii="Calibri" w:cs="Calibri" w:eastAsia="Calibri" w:hAnsi="Calibri"/>
                <w:i/>
                <w:iCs/>
                <w:color w:val="1E4FA8"/>
                <w:sz w:val="18"/>
                <w:szCs w:val="18"/>
              </w:rPr>
              <w:t xml:space="preserve">Scientific Reports</w:t>
            </w:r>
            <w:r>
              <w:rPr>
                <w:rFonts w:ascii="Calibri" w:cs="Calibri" w:eastAsia="Calibri" w:hAnsi="Calibri"/>
                <w:color w:val="2A3A55"/>
                <w:sz w:val="18"/>
                <w:szCs w:val="18"/>
              </w:rPr>
              <w:t xml:space="preserve">, 10(1) 2020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72.</w:t>
            </w:r>
          </w:p>
        </w:tc>
        <w:tc>
          <w:tcPr>
            <w:tcW w:type="dxa" w:w="8771"/>
            <w:shd w:fill="FFFFFF" w:color="auto" w:val="clear"/>
          </w:tcPr>
          <w:p>
            <w:pPr>
              <w:spacing w:after="50" w:before="50"/>
            </w:pPr>
            <w:r>
              <w:rPr>
                <w:rFonts w:ascii="Calibri" w:cs="Calibri" w:eastAsia="Calibri" w:hAnsi="Calibri"/>
                <w:color w:val="5A6E8A"/>
                <w:sz w:val="18"/>
                <w:szCs w:val="18"/>
              </w:rPr>
              <w:t xml:space="preserve">Yek WY, Wong YH, Yeong CH, Sun Z. </w:t>
            </w:r>
            <w:r>
              <w:rPr>
                <w:rFonts w:ascii="Calibri" w:cs="Calibri" w:eastAsia="Calibri" w:hAnsi="Calibri"/>
                <w:b/>
                <w:bCs/>
                <w:color w:val="0F2547"/>
                <w:sz w:val="18"/>
                <w:szCs w:val="18"/>
              </w:rPr>
              <w:t xml:space="preserve">Clinical application of 3D printed models in preoperative planning of pancoast tumour resection. </w:t>
            </w:r>
            <w:r>
              <w:rPr>
                <w:rFonts w:ascii="Calibri" w:cs="Calibri" w:eastAsia="Calibri" w:hAnsi="Calibri"/>
                <w:i/>
                <w:iCs/>
                <w:color w:val="1E4FA8"/>
                <w:sz w:val="18"/>
                <w:szCs w:val="18"/>
              </w:rPr>
              <w:t xml:space="preserve">Australasian Medical Journal</w:t>
            </w:r>
            <w:r>
              <w:rPr>
                <w:rFonts w:ascii="Calibri" w:cs="Calibri" w:eastAsia="Calibri" w:hAnsi="Calibri"/>
                <w:color w:val="2A3A55"/>
                <w:sz w:val="18"/>
                <w:szCs w:val="18"/>
              </w:rPr>
              <w:t xml:space="preserve">, 13(11):292–6 2020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73.</w:t>
            </w:r>
          </w:p>
        </w:tc>
        <w:tc>
          <w:tcPr>
            <w:tcW w:type="dxa" w:w="8771"/>
            <w:shd w:fill="F9FBFF" w:color="auto" w:val="clear"/>
          </w:tcPr>
          <w:p>
            <w:pPr>
              <w:spacing w:after="50" w:before="50"/>
            </w:pPr>
            <w:r>
              <w:rPr>
                <w:rFonts w:ascii="Calibri" w:cs="Calibri" w:eastAsia="Calibri" w:hAnsi="Calibri"/>
                <w:color w:val="5A6E8A"/>
                <w:sz w:val="18"/>
                <w:szCs w:val="18"/>
              </w:rPr>
              <w:t xml:space="preserve">Wong YH, Tan HY, Kasbollah A, Abdullah BJJ, Acharya RU, Yeong CH. </w:t>
            </w:r>
            <w:r>
              <w:rPr>
                <w:rFonts w:ascii="Calibri" w:cs="Calibri" w:eastAsia="Calibri" w:hAnsi="Calibri"/>
                <w:b/>
                <w:bCs/>
                <w:color w:val="0F2547"/>
                <w:sz w:val="18"/>
                <w:szCs w:val="18"/>
              </w:rPr>
              <w:t xml:space="preserve">Neutron-Activated Theranostic Sm-153-Labeled Microspheres for Transarterial Radioembolization. </w:t>
            </w:r>
            <w:r>
              <w:rPr>
                <w:rFonts w:ascii="Calibri" w:cs="Calibri" w:eastAsia="Calibri" w:hAnsi="Calibri"/>
                <w:i/>
                <w:iCs/>
                <w:color w:val="1E4FA8"/>
                <w:sz w:val="18"/>
                <w:szCs w:val="18"/>
              </w:rPr>
              <w:t xml:space="preserve">Pharmaceutics</w:t>
            </w:r>
            <w:r>
              <w:rPr>
                <w:rFonts w:ascii="Calibri" w:cs="Calibri" w:eastAsia="Calibri" w:hAnsi="Calibri"/>
                <w:color w:val="2A3A55"/>
                <w:sz w:val="18"/>
                <w:szCs w:val="18"/>
              </w:rPr>
              <w:t xml:space="preserve">, 11(11):596 2019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74.</w:t>
            </w:r>
          </w:p>
        </w:tc>
        <w:tc>
          <w:tcPr>
            <w:tcW w:type="dxa" w:w="8771"/>
            <w:shd w:fill="FFFFFF" w:color="auto" w:val="clear"/>
          </w:tcPr>
          <w:p>
            <w:pPr>
              <w:spacing w:after="50" w:before="50"/>
            </w:pPr>
            <w:r>
              <w:rPr>
                <w:rFonts w:ascii="Calibri" w:cs="Calibri" w:eastAsia="Calibri" w:hAnsi="Calibri"/>
                <w:color w:val="5A6E8A"/>
                <w:sz w:val="18"/>
                <w:szCs w:val="18"/>
              </w:rPr>
              <w:t xml:space="preserve">Sun Z, Lau I, Wong YH, Yeong CH. </w:t>
            </w:r>
            <w:r>
              <w:rPr>
                <w:rFonts w:ascii="Calibri" w:cs="Calibri" w:eastAsia="Calibri" w:hAnsi="Calibri"/>
                <w:b/>
                <w:bCs/>
                <w:color w:val="0F2547"/>
                <w:sz w:val="18"/>
                <w:szCs w:val="18"/>
              </w:rPr>
              <w:t xml:space="preserve">Personalized Three-Dimensional Printed Models in Congenital Heart Disease. </w:t>
            </w:r>
            <w:r>
              <w:rPr>
                <w:rFonts w:ascii="Calibri" w:cs="Calibri" w:eastAsia="Calibri" w:hAnsi="Calibri"/>
                <w:i/>
                <w:iCs/>
                <w:color w:val="1E4FA8"/>
                <w:sz w:val="18"/>
                <w:szCs w:val="18"/>
              </w:rPr>
              <w:t xml:space="preserve">Journal of Clinical Medicine</w:t>
            </w:r>
            <w:r>
              <w:rPr>
                <w:rFonts w:ascii="Calibri" w:cs="Calibri" w:eastAsia="Calibri" w:hAnsi="Calibri"/>
                <w:color w:val="2A3A55"/>
                <w:sz w:val="18"/>
                <w:szCs w:val="18"/>
              </w:rPr>
              <w:t xml:space="preserve">, 8(4):522 2019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75.</w:t>
            </w:r>
          </w:p>
        </w:tc>
        <w:tc>
          <w:tcPr>
            <w:tcW w:type="dxa" w:w="8771"/>
            <w:shd w:fill="F9FBFF" w:color="auto" w:val="clear"/>
          </w:tcPr>
          <w:p>
            <w:pPr>
              <w:spacing w:after="50" w:before="50"/>
            </w:pPr>
            <w:r>
              <w:rPr>
                <w:rFonts w:ascii="Calibri" w:cs="Calibri" w:eastAsia="Calibri" w:hAnsi="Calibri"/>
                <w:color w:val="5A6E8A"/>
                <w:sz w:val="18"/>
                <w:szCs w:val="18"/>
              </w:rPr>
              <w:t xml:space="preserve">Tan D, Mohamad NA, Wong YH, Yeong CH et al. </w:t>
            </w:r>
            <w:r>
              <w:rPr>
                <w:rFonts w:ascii="Calibri" w:cs="Calibri" w:eastAsia="Calibri" w:hAnsi="Calibri"/>
                <w:b/>
                <w:bCs/>
                <w:color w:val="0F2547"/>
                <w:sz w:val="18"/>
                <w:szCs w:val="18"/>
              </w:rPr>
              <w:t xml:space="preserve">CT-based thermometry for radiofrequency ablation: Experimental assessment. </w:t>
            </w:r>
            <w:r>
              <w:rPr>
                <w:rFonts w:ascii="Calibri" w:cs="Calibri" w:eastAsia="Calibri" w:hAnsi="Calibri"/>
                <w:i/>
                <w:iCs/>
                <w:color w:val="1E4FA8"/>
                <w:sz w:val="18"/>
                <w:szCs w:val="18"/>
              </w:rPr>
              <w:t xml:space="preserve">International Journal of Hyperthermia</w:t>
            </w:r>
            <w:r>
              <w:rPr>
                <w:rFonts w:ascii="Calibri" w:cs="Calibri" w:eastAsia="Calibri" w:hAnsi="Calibri"/>
                <w:color w:val="2A3A55"/>
                <w:sz w:val="18"/>
                <w:szCs w:val="18"/>
              </w:rPr>
              <w:t xml:space="preserve">, 36(1):554–561 2019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76.</w:t>
            </w:r>
          </w:p>
        </w:tc>
        <w:tc>
          <w:tcPr>
            <w:tcW w:type="dxa" w:w="8771"/>
            <w:shd w:fill="FFFFFF" w:color="auto" w:val="clear"/>
          </w:tcPr>
          <w:p>
            <w:pPr>
              <w:spacing w:after="50" w:before="50"/>
            </w:pPr>
            <w:r>
              <w:rPr>
                <w:rFonts w:ascii="Calibri" w:cs="Calibri" w:eastAsia="Calibri" w:hAnsi="Calibri"/>
                <w:color w:val="5A6E8A"/>
                <w:sz w:val="18"/>
                <w:szCs w:val="18"/>
              </w:rPr>
              <w:t xml:space="preserve">Dabbagh A, Hedayatnasab Z, Karimian H, Sarraf M, Yeong CH et al. </w:t>
            </w:r>
            <w:r>
              <w:rPr>
                <w:rFonts w:ascii="Calibri" w:cs="Calibri" w:eastAsia="Calibri" w:hAnsi="Calibri"/>
                <w:b/>
                <w:bCs/>
                <w:color w:val="0F2547"/>
                <w:sz w:val="18"/>
                <w:szCs w:val="18"/>
              </w:rPr>
              <w:t xml:space="preserve">PEG-coated porous magnetic nanoparticles for targeted delivery under magnetic hyperthermia. </w:t>
            </w:r>
            <w:r>
              <w:rPr>
                <w:rFonts w:ascii="Calibri" w:cs="Calibri" w:eastAsia="Calibri" w:hAnsi="Calibri"/>
                <w:i/>
                <w:iCs/>
                <w:color w:val="1E4FA8"/>
                <w:sz w:val="18"/>
                <w:szCs w:val="18"/>
              </w:rPr>
              <w:t xml:space="preserve">International Journal of Hyperthermia</w:t>
            </w:r>
            <w:r>
              <w:rPr>
                <w:rFonts w:ascii="Calibri" w:cs="Calibri" w:eastAsia="Calibri" w:hAnsi="Calibri"/>
                <w:color w:val="2A3A55"/>
                <w:sz w:val="18"/>
                <w:szCs w:val="18"/>
              </w:rPr>
              <w:t xml:space="preserve">, 36(1):1–11 2019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77.</w:t>
            </w:r>
          </w:p>
        </w:tc>
        <w:tc>
          <w:tcPr>
            <w:tcW w:type="dxa" w:w="8771"/>
            <w:shd w:fill="F9FBFF" w:color="auto" w:val="clear"/>
          </w:tcPr>
          <w:p>
            <w:pPr>
              <w:spacing w:after="50" w:before="50"/>
            </w:pPr>
            <w:r>
              <w:rPr>
                <w:rFonts w:ascii="Calibri" w:cs="Calibri" w:eastAsia="Calibri" w:hAnsi="Calibri"/>
                <w:color w:val="5A6E8A"/>
                <w:sz w:val="18"/>
                <w:szCs w:val="18"/>
              </w:rPr>
              <w:t xml:space="preserve">Lau I, Wong YH, Yeong CH, Abdul Aziz YF, Sari NAM, Hashim SA, Sun Z. </w:t>
            </w:r>
            <w:r>
              <w:rPr>
                <w:rFonts w:ascii="Calibri" w:cs="Calibri" w:eastAsia="Calibri" w:hAnsi="Calibri"/>
                <w:b/>
                <w:bCs/>
                <w:color w:val="0F2547"/>
                <w:sz w:val="18"/>
                <w:szCs w:val="18"/>
              </w:rPr>
              <w:t xml:space="preserve">Quantitative and qualitative comparison of low- and high-cost 3D-printed heart models. </w:t>
            </w:r>
            <w:r>
              <w:rPr>
                <w:rFonts w:ascii="Calibri" w:cs="Calibri" w:eastAsia="Calibri" w:hAnsi="Calibri"/>
                <w:i/>
                <w:iCs/>
                <w:color w:val="1E4FA8"/>
                <w:sz w:val="18"/>
                <w:szCs w:val="18"/>
              </w:rPr>
              <w:t xml:space="preserve">Quantitative Imaging in Medicine and Surgery</w:t>
            </w:r>
            <w:r>
              <w:rPr>
                <w:rFonts w:ascii="Calibri" w:cs="Calibri" w:eastAsia="Calibri" w:hAnsi="Calibri"/>
                <w:color w:val="2A3A55"/>
                <w:sz w:val="18"/>
                <w:szCs w:val="18"/>
              </w:rPr>
              <w:t xml:space="preserve">, 9(1):107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78.</w:t>
            </w:r>
          </w:p>
        </w:tc>
        <w:tc>
          <w:tcPr>
            <w:tcW w:type="dxa" w:w="8771"/>
            <w:shd w:fill="FFFFFF" w:color="auto" w:val="clear"/>
          </w:tcPr>
          <w:p>
            <w:pPr>
              <w:spacing w:after="50" w:before="50"/>
            </w:pPr>
            <w:r>
              <w:rPr>
                <w:rFonts w:ascii="Calibri" w:cs="Calibri" w:eastAsia="Calibri" w:hAnsi="Calibri"/>
                <w:color w:val="5A6E8A"/>
                <w:sz w:val="18"/>
                <w:szCs w:val="18"/>
              </w:rPr>
              <w:t xml:space="preserve">Allan A, Kealley C, Squelch A, Wong YH, Yeong CH, Sun Z. </w:t>
            </w:r>
            <w:r>
              <w:rPr>
                <w:rFonts w:ascii="Calibri" w:cs="Calibri" w:eastAsia="Calibri" w:hAnsi="Calibri"/>
                <w:b/>
                <w:bCs/>
                <w:color w:val="0F2547"/>
                <w:sz w:val="18"/>
                <w:szCs w:val="18"/>
              </w:rPr>
              <w:t xml:space="preserve">Patient-specific 3D printed model of biliary ducts with congenital cyst. </w:t>
            </w:r>
            <w:r>
              <w:rPr>
                <w:rFonts w:ascii="Calibri" w:cs="Calibri" w:eastAsia="Calibri" w:hAnsi="Calibri"/>
                <w:i/>
                <w:iCs/>
                <w:color w:val="1E4FA8"/>
                <w:sz w:val="18"/>
                <w:szCs w:val="18"/>
              </w:rPr>
              <w:t xml:space="preserve">Quantitative Imaging in Medicine and Surgery</w:t>
            </w:r>
            <w:r>
              <w:rPr>
                <w:rFonts w:ascii="Calibri" w:cs="Calibri" w:eastAsia="Calibri" w:hAnsi="Calibri"/>
                <w:color w:val="2A3A55"/>
                <w:sz w:val="18"/>
                <w:szCs w:val="18"/>
              </w:rPr>
              <w:t xml:space="preserve">, 9(1):86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79.</w:t>
            </w:r>
          </w:p>
        </w:tc>
        <w:tc>
          <w:tcPr>
            <w:tcW w:type="dxa" w:w="8771"/>
            <w:shd w:fill="F9FBFF" w:color="auto" w:val="clear"/>
          </w:tcPr>
          <w:p>
            <w:pPr>
              <w:spacing w:after="50" w:before="50"/>
            </w:pPr>
            <w:r>
              <w:rPr>
                <w:rFonts w:ascii="Calibri" w:cs="Calibri" w:eastAsia="Calibri" w:hAnsi="Calibri"/>
                <w:color w:val="5A6E8A"/>
                <w:sz w:val="18"/>
                <w:szCs w:val="18"/>
              </w:rPr>
              <w:t xml:space="preserve">Tan SK, Ng KH, Yeong CH, Raja Aman RRA, Sani FM, Abdul Aziz YF, Sun Z. </w:t>
            </w:r>
            <w:r>
              <w:rPr>
                <w:rFonts w:ascii="Calibri" w:cs="Calibri" w:eastAsia="Calibri" w:hAnsi="Calibri"/>
                <w:b/>
                <w:bCs/>
                <w:color w:val="0F2547"/>
                <w:sz w:val="18"/>
                <w:szCs w:val="18"/>
              </w:rPr>
              <w:t xml:space="preserve">Personalized administration of contrast medium in low tube voltage coronary CT angiography. </w:t>
            </w:r>
            <w:r>
              <w:rPr>
                <w:rFonts w:ascii="Calibri" w:cs="Calibri" w:eastAsia="Calibri" w:hAnsi="Calibri"/>
                <w:i/>
                <w:iCs/>
                <w:color w:val="1E4FA8"/>
                <w:sz w:val="18"/>
                <w:szCs w:val="18"/>
              </w:rPr>
              <w:t xml:space="preserve">Quantitative Imaging in Medicine and Surgery</w:t>
            </w:r>
            <w:r>
              <w:rPr>
                <w:rFonts w:ascii="Calibri" w:cs="Calibri" w:eastAsia="Calibri" w:hAnsi="Calibri"/>
                <w:color w:val="2A3A55"/>
                <w:sz w:val="18"/>
                <w:szCs w:val="18"/>
              </w:rPr>
              <w:t xml:space="preserve">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80.</w:t>
            </w:r>
          </w:p>
        </w:tc>
        <w:tc>
          <w:tcPr>
            <w:tcW w:type="dxa" w:w="8771"/>
            <w:shd w:fill="FFFFFF" w:color="auto" w:val="clear"/>
          </w:tcPr>
          <w:p>
            <w:pPr>
              <w:spacing w:after="50" w:before="50"/>
            </w:pPr>
            <w:r>
              <w:rPr>
                <w:rFonts w:ascii="Calibri" w:cs="Calibri" w:eastAsia="Calibri" w:hAnsi="Calibri"/>
                <w:color w:val="5A6E8A"/>
                <w:sz w:val="18"/>
                <w:szCs w:val="18"/>
              </w:rPr>
              <w:t xml:space="preserve">Acharya UR, Fernandes SL, WeiKoh JE, Ciaccio EJ et al., Yeong CH. </w:t>
            </w:r>
            <w:r>
              <w:rPr>
                <w:rFonts w:ascii="Calibri" w:cs="Calibri" w:eastAsia="Calibri" w:hAnsi="Calibri"/>
                <w:b/>
                <w:bCs/>
                <w:color w:val="0F2547"/>
                <w:sz w:val="18"/>
                <w:szCs w:val="18"/>
              </w:rPr>
              <w:t xml:space="preserve">Automated Detection of Alzheimer's Disease Using Brain MRI Images. </w:t>
            </w:r>
            <w:r>
              <w:rPr>
                <w:rFonts w:ascii="Calibri" w:cs="Calibri" w:eastAsia="Calibri" w:hAnsi="Calibri"/>
                <w:i/>
                <w:iCs/>
                <w:color w:val="1E4FA8"/>
                <w:sz w:val="18"/>
                <w:szCs w:val="18"/>
              </w:rPr>
              <w:t xml:space="preserve">Journal of Medical Systems</w:t>
            </w:r>
            <w:r>
              <w:rPr>
                <w:rFonts w:ascii="Calibri" w:cs="Calibri" w:eastAsia="Calibri" w:hAnsi="Calibri"/>
                <w:color w:val="2A3A55"/>
                <w:sz w:val="18"/>
                <w:szCs w:val="18"/>
              </w:rPr>
              <w:t xml:space="preserve">, 43(9):302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81.</w:t>
            </w:r>
          </w:p>
        </w:tc>
        <w:tc>
          <w:tcPr>
            <w:tcW w:type="dxa" w:w="8771"/>
            <w:shd w:fill="F9FBFF" w:color="auto" w:val="clear"/>
          </w:tcPr>
          <w:p>
            <w:pPr>
              <w:spacing w:after="50" w:before="50"/>
            </w:pPr>
            <w:r>
              <w:rPr>
                <w:rFonts w:ascii="Calibri" w:cs="Calibri" w:eastAsia="Calibri" w:hAnsi="Calibri"/>
                <w:color w:val="5A6E8A"/>
                <w:sz w:val="18"/>
                <w:szCs w:val="18"/>
              </w:rPr>
              <w:t xml:space="preserve">Etherton D, Tee L, Tillett C, Wong YH, Yeong CH, Sun Z. </w:t>
            </w:r>
            <w:r>
              <w:rPr>
                <w:rFonts w:ascii="Calibri" w:cs="Calibri" w:eastAsia="Calibri" w:hAnsi="Calibri"/>
                <w:b/>
                <w:bCs/>
                <w:color w:val="0F2547"/>
                <w:sz w:val="18"/>
                <w:szCs w:val="18"/>
              </w:rPr>
              <w:t xml:space="preserve">3D visualization and printing in abnormal GI system manifestations of situs ambiguus. </w:t>
            </w:r>
            <w:r>
              <w:rPr>
                <w:rFonts w:ascii="Calibri" w:cs="Calibri" w:eastAsia="Calibri" w:hAnsi="Calibri"/>
                <w:i/>
                <w:iCs/>
                <w:color w:val="1E4FA8"/>
                <w:sz w:val="18"/>
                <w:szCs w:val="18"/>
              </w:rPr>
              <w:t xml:space="preserve">Quantitative Imaging in Medicine and Surgery</w:t>
            </w:r>
            <w:r>
              <w:rPr>
                <w:rFonts w:ascii="Calibri" w:cs="Calibri" w:eastAsia="Calibri" w:hAnsi="Calibri"/>
                <w:color w:val="2A3A55"/>
                <w:sz w:val="18"/>
                <w:szCs w:val="18"/>
              </w:rPr>
              <w:t xml:space="preserve"> 2019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82.</w:t>
            </w:r>
          </w:p>
        </w:tc>
        <w:tc>
          <w:tcPr>
            <w:tcW w:type="dxa" w:w="8771"/>
            <w:shd w:fill="FFFFFF" w:color="auto" w:val="clear"/>
          </w:tcPr>
          <w:p>
            <w:pPr>
              <w:spacing w:after="50" w:before="50"/>
            </w:pPr>
            <w:r>
              <w:rPr>
                <w:rFonts w:ascii="Calibri" w:cs="Calibri" w:eastAsia="Calibri" w:hAnsi="Calibri"/>
                <w:color w:val="5A6E8A"/>
                <w:sz w:val="18"/>
                <w:szCs w:val="18"/>
              </w:rPr>
              <w:t xml:space="preserve">Givehchi S, Wong YH, Yeong CH, Abdullah BJJ. </w:t>
            </w:r>
            <w:r>
              <w:rPr>
                <w:rFonts w:ascii="Calibri" w:cs="Calibri" w:eastAsia="Calibri" w:hAnsi="Calibri"/>
                <w:b/>
                <w:bCs/>
                <w:color w:val="0F2547"/>
                <w:sz w:val="18"/>
                <w:szCs w:val="18"/>
              </w:rPr>
              <w:t xml:space="preserve">Optimal Approach for Complete Liver Tumor Ablation Using RFA: A Simulation Study. </w:t>
            </w:r>
            <w:r>
              <w:rPr>
                <w:rFonts w:ascii="Calibri" w:cs="Calibri" w:eastAsia="Calibri" w:hAnsi="Calibri"/>
                <w:i/>
                <w:iCs/>
                <w:color w:val="1E4FA8"/>
                <w:sz w:val="18"/>
                <w:szCs w:val="18"/>
              </w:rPr>
              <w:t xml:space="preserve">Minimally Invasive Therapy and Allied Technologies</w:t>
            </w:r>
            <w:r>
              <w:rPr>
                <w:rFonts w:ascii="Calibri" w:cs="Calibri" w:eastAsia="Calibri" w:hAnsi="Calibri"/>
                <w:color w:val="2A3A55"/>
                <w:sz w:val="18"/>
                <w:szCs w:val="18"/>
              </w:rPr>
              <w:t xml:space="preserve">, 27(2):81–89 2018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83.</w:t>
            </w:r>
          </w:p>
        </w:tc>
        <w:tc>
          <w:tcPr>
            <w:tcW w:type="dxa" w:w="8771"/>
            <w:shd w:fill="F9FBFF" w:color="auto" w:val="clear"/>
          </w:tcPr>
          <w:p>
            <w:pPr>
              <w:spacing w:after="50" w:before="50"/>
            </w:pPr>
            <w:r>
              <w:rPr>
                <w:rFonts w:ascii="Calibri" w:cs="Calibri" w:eastAsia="Calibri" w:hAnsi="Calibri"/>
                <w:color w:val="5A6E8A"/>
                <w:sz w:val="18"/>
                <w:szCs w:val="18"/>
              </w:rPr>
              <w:t xml:space="preserve">Givehchi S, Safari MJ, Tan SK, Shah MN, Sani SB, Azman RR, Sun Z, Yeong CH, Ng KH, Wong JH. </w:t>
            </w:r>
            <w:r>
              <w:rPr>
                <w:rFonts w:ascii="Calibri" w:cs="Calibri" w:eastAsia="Calibri" w:hAnsi="Calibri"/>
                <w:b/>
                <w:bCs/>
                <w:color w:val="0F2547"/>
                <w:sz w:val="18"/>
                <w:szCs w:val="18"/>
              </w:rPr>
              <w:t xml:space="preserve">Measurement of coronary bifurcation angle with coronary CT angiography: A phantom study. </w:t>
            </w:r>
            <w:r>
              <w:rPr>
                <w:rFonts w:ascii="Calibri" w:cs="Calibri" w:eastAsia="Calibri" w:hAnsi="Calibri"/>
                <w:i/>
                <w:iCs/>
                <w:color w:val="1E4FA8"/>
                <w:sz w:val="18"/>
                <w:szCs w:val="18"/>
              </w:rPr>
              <w:t xml:space="preserve">Physica Medica</w:t>
            </w:r>
            <w:r>
              <w:rPr>
                <w:rFonts w:ascii="Calibri" w:cs="Calibri" w:eastAsia="Calibri" w:hAnsi="Calibri"/>
                <w:color w:val="2A3A55"/>
                <w:sz w:val="18"/>
                <w:szCs w:val="18"/>
              </w:rPr>
              <w:t xml:space="preserve">, 45:198–204 2018</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84.</w:t>
            </w:r>
          </w:p>
        </w:tc>
        <w:tc>
          <w:tcPr>
            <w:tcW w:type="dxa" w:w="8771"/>
            <w:shd w:fill="FFFFFF" w:color="auto" w:val="clear"/>
          </w:tcPr>
          <w:p>
            <w:pPr>
              <w:spacing w:after="50" w:before="50"/>
            </w:pPr>
            <w:r>
              <w:rPr>
                <w:rFonts w:ascii="Calibri" w:cs="Calibri" w:eastAsia="Calibri" w:hAnsi="Calibri"/>
                <w:color w:val="5A6E8A"/>
                <w:sz w:val="18"/>
                <w:szCs w:val="18"/>
              </w:rPr>
              <w:t xml:space="preserve">Faust O, Acharya UR, Meiburger KM, Molinari F, Koh JE, Yeong CH et al. </w:t>
            </w:r>
            <w:r>
              <w:rPr>
                <w:rFonts w:ascii="Calibri" w:cs="Calibri" w:eastAsia="Calibri" w:hAnsi="Calibri"/>
                <w:b/>
                <w:bCs/>
                <w:color w:val="0F2547"/>
                <w:sz w:val="18"/>
                <w:szCs w:val="18"/>
              </w:rPr>
              <w:t xml:space="preserve">Comparative assessment of texture features for identification of cancer in ultrasound images. </w:t>
            </w:r>
            <w:r>
              <w:rPr>
                <w:rFonts w:ascii="Calibri" w:cs="Calibri" w:eastAsia="Calibri" w:hAnsi="Calibri"/>
                <w:i/>
                <w:iCs/>
                <w:color w:val="1E4FA8"/>
                <w:sz w:val="18"/>
                <w:szCs w:val="18"/>
              </w:rPr>
              <w:t xml:space="preserve">Biocybernetics and Biomedical Engineering</w:t>
            </w:r>
            <w:r>
              <w:rPr>
                <w:rFonts w:ascii="Calibri" w:cs="Calibri" w:eastAsia="Calibri" w:hAnsi="Calibri"/>
                <w:color w:val="2A3A55"/>
                <w:sz w:val="18"/>
                <w:szCs w:val="18"/>
              </w:rPr>
              <w:t xml:space="preserve">, 38(2):275–296 2018</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85.</w:t>
            </w:r>
          </w:p>
        </w:tc>
        <w:tc>
          <w:tcPr>
            <w:tcW w:type="dxa" w:w="8771"/>
            <w:shd w:fill="F9FBFF" w:color="auto" w:val="clear"/>
          </w:tcPr>
          <w:p>
            <w:pPr>
              <w:spacing w:after="50" w:before="50"/>
            </w:pPr>
            <w:r>
              <w:rPr>
                <w:rFonts w:ascii="Calibri" w:cs="Calibri" w:eastAsia="Calibri" w:hAnsi="Calibri"/>
                <w:color w:val="5A6E8A"/>
                <w:sz w:val="18"/>
                <w:szCs w:val="18"/>
              </w:rPr>
              <w:t xml:space="preserve">Acharya UR, Koh JE, Hagiwara Y, Tan JH et al., Yeong CH. </w:t>
            </w:r>
            <w:r>
              <w:rPr>
                <w:rFonts w:ascii="Calibri" w:cs="Calibri" w:eastAsia="Calibri" w:hAnsi="Calibri"/>
                <w:b/>
                <w:bCs/>
                <w:color w:val="0F2547"/>
                <w:sz w:val="18"/>
                <w:szCs w:val="18"/>
              </w:rPr>
              <w:t xml:space="preserve">Automated diagnosis of focal liver lesions using bidirectional empirical mode decomposition features. </w:t>
            </w:r>
            <w:r>
              <w:rPr>
                <w:rFonts w:ascii="Calibri" w:cs="Calibri" w:eastAsia="Calibri" w:hAnsi="Calibri"/>
                <w:i/>
                <w:iCs/>
                <w:color w:val="1E4FA8"/>
                <w:sz w:val="18"/>
                <w:szCs w:val="18"/>
              </w:rPr>
              <w:t xml:space="preserve">Computers in Biology and Medicine</w:t>
            </w:r>
            <w:r>
              <w:rPr>
                <w:rFonts w:ascii="Calibri" w:cs="Calibri" w:eastAsia="Calibri" w:hAnsi="Calibri"/>
                <w:color w:val="2A3A55"/>
                <w:sz w:val="18"/>
                <w:szCs w:val="18"/>
              </w:rPr>
              <w:t xml:space="preserve">, 94:11–18 2018</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86.</w:t>
            </w:r>
          </w:p>
        </w:tc>
        <w:tc>
          <w:tcPr>
            <w:tcW w:type="dxa" w:w="8771"/>
            <w:shd w:fill="FFFFFF" w:color="auto" w:val="clear"/>
          </w:tcPr>
          <w:p>
            <w:pPr>
              <w:spacing w:after="50" w:before="50"/>
            </w:pPr>
            <w:r>
              <w:rPr>
                <w:rFonts w:ascii="Calibri" w:cs="Calibri" w:eastAsia="Calibri" w:hAnsi="Calibri"/>
                <w:color w:val="5A6E8A"/>
                <w:sz w:val="18"/>
                <w:szCs w:val="18"/>
              </w:rPr>
              <w:t xml:space="preserve">Raghavendra U, Gudigar A, Maithri M et al., Yeong CH, Acharya UR. </w:t>
            </w:r>
            <w:r>
              <w:rPr>
                <w:rFonts w:ascii="Calibri" w:cs="Calibri" w:eastAsia="Calibri" w:hAnsi="Calibri"/>
                <w:b/>
                <w:bCs/>
                <w:color w:val="0F2547"/>
                <w:sz w:val="18"/>
                <w:szCs w:val="18"/>
              </w:rPr>
              <w:t xml:space="preserve">Optimized multi-level elongated quinary patterns for thyroid nodule assessment in ultrasound. </w:t>
            </w:r>
            <w:r>
              <w:rPr>
                <w:rFonts w:ascii="Calibri" w:cs="Calibri" w:eastAsia="Calibri" w:hAnsi="Calibri"/>
                <w:i/>
                <w:iCs/>
                <w:color w:val="1E4FA8"/>
                <w:sz w:val="18"/>
                <w:szCs w:val="18"/>
              </w:rPr>
              <w:t xml:space="preserve">Computers in Biology and Medicine</w:t>
            </w:r>
            <w:r>
              <w:rPr>
                <w:rFonts w:ascii="Calibri" w:cs="Calibri" w:eastAsia="Calibri" w:hAnsi="Calibri"/>
                <w:color w:val="2A3A55"/>
                <w:sz w:val="18"/>
                <w:szCs w:val="18"/>
              </w:rPr>
              <w:t xml:space="preserve">, 95:55–62 2018</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87.</w:t>
            </w:r>
          </w:p>
        </w:tc>
        <w:tc>
          <w:tcPr>
            <w:tcW w:type="dxa" w:w="8771"/>
            <w:shd w:fill="F9FBFF" w:color="auto" w:val="clear"/>
          </w:tcPr>
          <w:p>
            <w:pPr>
              <w:spacing w:after="50" w:before="50"/>
            </w:pPr>
            <w:r>
              <w:rPr>
                <w:rFonts w:ascii="Calibri" w:cs="Calibri" w:eastAsia="Calibri" w:hAnsi="Calibri"/>
                <w:color w:val="5A6E8A"/>
                <w:sz w:val="18"/>
                <w:szCs w:val="18"/>
              </w:rPr>
              <w:t xml:space="preserve">Tan SK, Yeong CH, Raja Aman RRA, Ng KH, Abdul Aziz YF, Chee KH, Sun Z. </w:t>
            </w:r>
            <w:r>
              <w:rPr>
                <w:rFonts w:ascii="Calibri" w:cs="Calibri" w:eastAsia="Calibri" w:hAnsi="Calibri"/>
                <w:b/>
                <w:bCs/>
                <w:color w:val="0F2547"/>
                <w:sz w:val="18"/>
                <w:szCs w:val="18"/>
              </w:rPr>
              <w:t xml:space="preserve">Low tube voltage prospectively ECG-triggered coronary CT angiography: a systematic review. </w:t>
            </w:r>
            <w:r>
              <w:rPr>
                <w:rFonts w:ascii="Calibri" w:cs="Calibri" w:eastAsia="Calibri" w:hAnsi="Calibri"/>
                <w:i/>
                <w:iCs/>
                <w:color w:val="1E4FA8"/>
                <w:sz w:val="18"/>
                <w:szCs w:val="18"/>
              </w:rPr>
              <w:t xml:space="preserve">British Journal of Radiology</w:t>
            </w:r>
            <w:r>
              <w:rPr>
                <w:rFonts w:ascii="Calibri" w:cs="Calibri" w:eastAsia="Calibri" w:hAnsi="Calibri"/>
                <w:color w:val="2A3A55"/>
                <w:sz w:val="18"/>
                <w:szCs w:val="18"/>
              </w:rPr>
              <w:t xml:space="preserve">, 91:20170874 2018</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88.</w:t>
            </w:r>
          </w:p>
        </w:tc>
        <w:tc>
          <w:tcPr>
            <w:tcW w:type="dxa" w:w="8771"/>
            <w:shd w:fill="FFFFFF" w:color="auto" w:val="clear"/>
          </w:tcPr>
          <w:p>
            <w:pPr>
              <w:spacing w:after="50" w:before="50"/>
            </w:pPr>
            <w:r>
              <w:rPr>
                <w:rFonts w:ascii="Calibri" w:cs="Calibri" w:eastAsia="Calibri" w:hAnsi="Calibri"/>
                <w:color w:val="5A6E8A"/>
                <w:sz w:val="18"/>
                <w:szCs w:val="18"/>
              </w:rPr>
              <w:t xml:space="preserve">Tan D, Lim KS, Annuar Zaini MK, Yeong CH et al. </w:t>
            </w:r>
            <w:r>
              <w:rPr>
                <w:rFonts w:ascii="Calibri" w:cs="Calibri" w:eastAsia="Calibri" w:hAnsi="Calibri"/>
                <w:b/>
                <w:bCs/>
                <w:color w:val="0F2547"/>
                <w:sz w:val="18"/>
                <w:szCs w:val="18"/>
              </w:rPr>
              <w:t xml:space="preserve">Phase derivative thermo-spatiogram for distributed temperature sensing. </w:t>
            </w:r>
            <w:r>
              <w:rPr>
                <w:rFonts w:ascii="Calibri" w:cs="Calibri" w:eastAsia="Calibri" w:hAnsi="Calibri"/>
                <w:i/>
                <w:iCs/>
                <w:color w:val="1E4FA8"/>
                <w:sz w:val="18"/>
                <w:szCs w:val="18"/>
              </w:rPr>
              <w:t xml:space="preserve">Sensors and Actuators A: Physical</w:t>
            </w:r>
            <w:r>
              <w:rPr>
                <w:rFonts w:ascii="Calibri" w:cs="Calibri" w:eastAsia="Calibri" w:hAnsi="Calibri"/>
                <w:color w:val="2A3A55"/>
                <w:sz w:val="18"/>
                <w:szCs w:val="18"/>
              </w:rPr>
              <w:t xml:space="preserve">, 278:43–47 2018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89.</w:t>
            </w:r>
          </w:p>
        </w:tc>
        <w:tc>
          <w:tcPr>
            <w:tcW w:type="dxa" w:w="8771"/>
            <w:shd w:fill="F9FBFF" w:color="auto" w:val="clear"/>
          </w:tcPr>
          <w:p>
            <w:pPr>
              <w:spacing w:after="50" w:before="50"/>
            </w:pPr>
            <w:r>
              <w:rPr>
                <w:rFonts w:ascii="Calibri" w:cs="Calibri" w:eastAsia="Calibri" w:hAnsi="Calibri"/>
                <w:color w:val="5A6E8A"/>
                <w:sz w:val="18"/>
                <w:szCs w:val="18"/>
              </w:rPr>
              <w:t xml:space="preserve">Acharya UR, Raghavendra U, Koh JE, Meiburger K, Ciaccio EJ et al., Yeong CH. </w:t>
            </w:r>
            <w:r>
              <w:rPr>
                <w:rFonts w:ascii="Calibri" w:cs="Calibri" w:eastAsia="Calibri" w:hAnsi="Calibri"/>
                <w:b/>
                <w:bCs/>
                <w:color w:val="0F2547"/>
                <w:sz w:val="18"/>
                <w:szCs w:val="18"/>
              </w:rPr>
              <w:t xml:space="preserve">Automated detection and classification of liver fibrosis stages. </w:t>
            </w:r>
            <w:r>
              <w:rPr>
                <w:rFonts w:ascii="Calibri" w:cs="Calibri" w:eastAsia="Calibri" w:hAnsi="Calibri"/>
                <w:i/>
                <w:iCs/>
                <w:color w:val="1E4FA8"/>
                <w:sz w:val="18"/>
                <w:szCs w:val="18"/>
              </w:rPr>
              <w:t xml:space="preserve">Computer Methods and Programs in Biomedicine</w:t>
            </w:r>
            <w:r>
              <w:rPr>
                <w:rFonts w:ascii="Calibri" w:cs="Calibri" w:eastAsia="Calibri" w:hAnsi="Calibri"/>
                <w:color w:val="2A3A55"/>
                <w:sz w:val="18"/>
                <w:szCs w:val="18"/>
              </w:rPr>
              <w:t xml:space="preserve">, 166:91–98 2018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90.</w:t>
            </w:r>
          </w:p>
        </w:tc>
        <w:tc>
          <w:tcPr>
            <w:tcW w:type="dxa" w:w="8771"/>
            <w:shd w:fill="FFFFFF" w:color="auto" w:val="clear"/>
          </w:tcPr>
          <w:p>
            <w:pPr>
              <w:spacing w:after="50" w:before="50"/>
            </w:pPr>
            <w:r>
              <w:rPr>
                <w:rFonts w:ascii="Calibri" w:cs="Calibri" w:eastAsia="Calibri" w:hAnsi="Calibri"/>
                <w:color w:val="5A6E8A"/>
                <w:sz w:val="18"/>
                <w:szCs w:val="18"/>
              </w:rPr>
              <w:t xml:space="preserve">Abd Raziff HH, Tan D, Lim KS, Yeong CH, Wong YH, Abdullah BJJ, Sulaiman N, Ahmad H. </w:t>
            </w:r>
            <w:r>
              <w:rPr>
                <w:rFonts w:ascii="Calibri" w:cs="Calibri" w:eastAsia="Calibri" w:hAnsi="Calibri"/>
                <w:b/>
                <w:bCs/>
                <w:color w:val="0F2547"/>
                <w:sz w:val="18"/>
                <w:szCs w:val="18"/>
              </w:rPr>
              <w:t xml:space="preserve">Temperature-controlled laser hot needle with grating sensor for liver tissue tract ablation. </w:t>
            </w:r>
            <w:r>
              <w:rPr>
                <w:rFonts w:ascii="Calibri" w:cs="Calibri" w:eastAsia="Calibri" w:hAnsi="Calibri"/>
                <w:i/>
                <w:iCs/>
                <w:color w:val="1E4FA8"/>
                <w:sz w:val="18"/>
                <w:szCs w:val="18"/>
              </w:rPr>
              <w:t xml:space="preserve">IEEE Trans Instrumentation and Measurement</w:t>
            </w:r>
            <w:r>
              <w:rPr>
                <w:rFonts w:ascii="Calibri" w:cs="Calibri" w:eastAsia="Calibri" w:hAnsi="Calibri"/>
                <w:color w:val="2A3A55"/>
                <w:sz w:val="18"/>
                <w:szCs w:val="18"/>
              </w:rPr>
              <w:t xml:space="preserve">, 69(9):7119–7124 2018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91.</w:t>
            </w:r>
          </w:p>
        </w:tc>
        <w:tc>
          <w:tcPr>
            <w:tcW w:type="dxa" w:w="8771"/>
            <w:shd w:fill="F9FBFF" w:color="auto" w:val="clear"/>
          </w:tcPr>
          <w:p>
            <w:pPr>
              <w:spacing w:after="50" w:before="50"/>
            </w:pPr>
            <w:r>
              <w:rPr>
                <w:rFonts w:ascii="Calibri" w:cs="Calibri" w:eastAsia="Calibri" w:hAnsi="Calibri"/>
                <w:color w:val="5A6E8A"/>
                <w:sz w:val="18"/>
                <w:szCs w:val="18"/>
              </w:rPr>
              <w:t xml:space="preserve">WeiKoh JE, Jahmunah V, Pham TH, Oh SL, Ciaccio EJ, Acharya UR, Yeong CH et al. </w:t>
            </w:r>
            <w:r>
              <w:rPr>
                <w:rFonts w:ascii="Calibri" w:cs="Calibri" w:eastAsia="Calibri" w:hAnsi="Calibri"/>
                <w:b/>
                <w:bCs/>
                <w:color w:val="0F2547"/>
                <w:sz w:val="18"/>
                <w:szCs w:val="18"/>
              </w:rPr>
              <w:t xml:space="preserve">Automated detection of Alzheimer's disease using Bi-directional Empirical Model Decomposition. </w:t>
            </w:r>
            <w:r>
              <w:rPr>
                <w:rFonts w:ascii="Calibri" w:cs="Calibri" w:eastAsia="Calibri" w:hAnsi="Calibri"/>
                <w:i/>
                <w:iCs/>
                <w:color w:val="1E4FA8"/>
                <w:sz w:val="18"/>
                <w:szCs w:val="18"/>
              </w:rPr>
              <w:t xml:space="preserve">Pattern Recognition Letters</w:t>
            </w:r>
            <w:r>
              <w:rPr>
                <w:rFonts w:ascii="Calibri" w:cs="Calibri" w:eastAsia="Calibri" w:hAnsi="Calibri"/>
                <w:color w:val="2A3A55"/>
                <w:sz w:val="18"/>
                <w:szCs w:val="18"/>
              </w:rPr>
              <w:t xml:space="preserve">, 135:106–113 2018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92.</w:t>
            </w:r>
          </w:p>
        </w:tc>
        <w:tc>
          <w:tcPr>
            <w:tcW w:type="dxa" w:w="8771"/>
            <w:shd w:fill="FFFFFF" w:color="auto" w:val="clear"/>
          </w:tcPr>
          <w:p>
            <w:pPr>
              <w:spacing w:after="50" w:before="50"/>
            </w:pPr>
            <w:r>
              <w:rPr>
                <w:rFonts w:ascii="Calibri" w:cs="Calibri" w:eastAsia="Calibri" w:hAnsi="Calibri"/>
                <w:color w:val="5A6E8A"/>
                <w:sz w:val="18"/>
                <w:szCs w:val="18"/>
              </w:rPr>
              <w:t xml:space="preserve">Hashikin N, Yeong CH, Guatelli S, Abdullah BJJ, Ng KH, Malaroda A, Rosenfeld A, Perkins AC. </w:t>
            </w:r>
            <w:r>
              <w:rPr>
                <w:rFonts w:ascii="Calibri" w:cs="Calibri" w:eastAsia="Calibri" w:hAnsi="Calibri"/>
                <w:b/>
                <w:bCs/>
                <w:color w:val="0F2547"/>
                <w:sz w:val="18"/>
                <w:szCs w:val="18"/>
              </w:rPr>
              <w:t xml:space="preserve">Validity of partition model dosimetry for 90Y radioembolization using Monte Carlo simulation. </w:t>
            </w:r>
            <w:r>
              <w:rPr>
                <w:rFonts w:ascii="Calibri" w:cs="Calibri" w:eastAsia="Calibri" w:hAnsi="Calibri"/>
                <w:i/>
                <w:iCs/>
                <w:color w:val="1E4FA8"/>
                <w:sz w:val="18"/>
                <w:szCs w:val="18"/>
              </w:rPr>
              <w:t xml:space="preserve">Physics in Medicine and Biology</w:t>
            </w:r>
            <w:r>
              <w:rPr>
                <w:rFonts w:ascii="Calibri" w:cs="Calibri" w:eastAsia="Calibri" w:hAnsi="Calibri"/>
                <w:color w:val="2A3A55"/>
                <w:sz w:val="18"/>
                <w:szCs w:val="18"/>
              </w:rPr>
              <w:t xml:space="preserve">, 62(18):7342 2017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93.</w:t>
            </w:r>
          </w:p>
        </w:tc>
        <w:tc>
          <w:tcPr>
            <w:tcW w:type="dxa" w:w="8771"/>
            <w:shd w:fill="F9FBFF" w:color="auto" w:val="clear"/>
          </w:tcPr>
          <w:p>
            <w:pPr>
              <w:spacing w:after="50" w:before="50"/>
            </w:pPr>
            <w:r>
              <w:rPr>
                <w:rFonts w:ascii="Calibri" w:cs="Calibri" w:eastAsia="Calibri" w:hAnsi="Calibri"/>
                <w:color w:val="5A6E8A"/>
                <w:sz w:val="18"/>
                <w:szCs w:val="18"/>
              </w:rPr>
              <w:t xml:space="preserve">Razavi M, Karimian H, Yeong CH, Fadaeinasab M et al. </w:t>
            </w:r>
            <w:r>
              <w:rPr>
                <w:rFonts w:ascii="Calibri" w:cs="Calibri" w:eastAsia="Calibri" w:hAnsi="Calibri"/>
                <w:b/>
                <w:bCs/>
                <w:color w:val="0F2547"/>
                <w:sz w:val="18"/>
                <w:szCs w:val="18"/>
              </w:rPr>
              <w:t xml:space="preserve">Gastroretentive behavior of orally administered radiolabeled tamarind seed formulations in rabbits. </w:t>
            </w:r>
            <w:r>
              <w:rPr>
                <w:rFonts w:ascii="Calibri" w:cs="Calibri" w:eastAsia="Calibri" w:hAnsi="Calibri"/>
                <w:i/>
                <w:iCs/>
                <w:color w:val="1E4FA8"/>
                <w:sz w:val="18"/>
                <w:szCs w:val="18"/>
              </w:rPr>
              <w:t xml:space="preserve">Drug Design, Development and Therapy</w:t>
            </w:r>
            <w:r>
              <w:rPr>
                <w:rFonts w:ascii="Calibri" w:cs="Calibri" w:eastAsia="Calibri" w:hAnsi="Calibri"/>
                <w:color w:val="2A3A55"/>
                <w:sz w:val="18"/>
                <w:szCs w:val="18"/>
              </w:rPr>
              <w:t xml:space="preserve">, 11:1–15 2017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94.</w:t>
            </w:r>
          </w:p>
        </w:tc>
        <w:tc>
          <w:tcPr>
            <w:tcW w:type="dxa" w:w="8771"/>
            <w:shd w:fill="FFFFFF" w:color="auto" w:val="clear"/>
          </w:tcPr>
          <w:p>
            <w:pPr>
              <w:spacing w:after="50" w:before="50"/>
            </w:pPr>
            <w:r>
              <w:rPr>
                <w:rFonts w:ascii="Calibri" w:cs="Calibri" w:eastAsia="Calibri" w:hAnsi="Calibri"/>
                <w:color w:val="5A6E8A"/>
                <w:sz w:val="18"/>
                <w:szCs w:val="18"/>
              </w:rPr>
              <w:t xml:space="preserve">Choong KL, Wong YH, Yeong CH et al. </w:t>
            </w:r>
            <w:r>
              <w:rPr>
                <w:rFonts w:ascii="Calibri" w:cs="Calibri" w:eastAsia="Calibri" w:hAnsi="Calibri"/>
                <w:b/>
                <w:bCs/>
                <w:color w:val="0F2547"/>
                <w:sz w:val="18"/>
                <w:szCs w:val="18"/>
              </w:rPr>
              <w:t xml:space="preserve">Elasticity characterization of liver cancers using shear wave ultrasound elastography. </w:t>
            </w:r>
            <w:r>
              <w:rPr>
                <w:rFonts w:ascii="Calibri" w:cs="Calibri" w:eastAsia="Calibri" w:hAnsi="Calibri"/>
                <w:i/>
                <w:iCs/>
                <w:color w:val="1E4FA8"/>
                <w:sz w:val="18"/>
                <w:szCs w:val="18"/>
              </w:rPr>
              <w:t xml:space="preserve">Journal of Diagnostic Medical Sonography</w:t>
            </w:r>
            <w:r>
              <w:rPr>
                <w:rFonts w:ascii="Calibri" w:cs="Calibri" w:eastAsia="Calibri" w:hAnsi="Calibri"/>
                <w:color w:val="2A3A55"/>
                <w:sz w:val="18"/>
                <w:szCs w:val="18"/>
              </w:rPr>
              <w:t xml:space="preserve">, 33(6):481–488 2017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95.</w:t>
            </w:r>
          </w:p>
        </w:tc>
        <w:tc>
          <w:tcPr>
            <w:tcW w:type="dxa" w:w="8771"/>
            <w:shd w:fill="F9FBFF" w:color="auto" w:val="clear"/>
          </w:tcPr>
          <w:p>
            <w:pPr>
              <w:spacing w:after="50" w:before="50"/>
            </w:pPr>
            <w:r>
              <w:rPr>
                <w:rFonts w:ascii="Calibri" w:cs="Calibri" w:eastAsia="Calibri" w:hAnsi="Calibri"/>
                <w:color w:val="5A6E8A"/>
                <w:sz w:val="18"/>
                <w:szCs w:val="18"/>
              </w:rPr>
              <w:t xml:space="preserve">Dabbagh A, Abu Kasim NH, Yeong CH, Wong TW, Abdul Rahman N. </w:t>
            </w:r>
            <w:r>
              <w:rPr>
                <w:rFonts w:ascii="Calibri" w:cs="Calibri" w:eastAsia="Calibri" w:hAnsi="Calibri"/>
                <w:b/>
                <w:bCs/>
                <w:color w:val="0F2547"/>
                <w:sz w:val="18"/>
                <w:szCs w:val="18"/>
              </w:rPr>
              <w:t xml:space="preserve">Critical Parameters for Particle-Based Pulmonary Delivery of Chemotherapeutics. </w:t>
            </w:r>
            <w:r>
              <w:rPr>
                <w:rFonts w:ascii="Calibri" w:cs="Calibri" w:eastAsia="Calibri" w:hAnsi="Calibri"/>
                <w:i/>
                <w:iCs/>
                <w:color w:val="1E4FA8"/>
                <w:sz w:val="18"/>
                <w:szCs w:val="18"/>
              </w:rPr>
              <w:t xml:space="preserve">J Aerosol Medicine and Pulmonary Drug Delivery</w:t>
            </w:r>
            <w:r>
              <w:rPr>
                <w:rFonts w:ascii="Calibri" w:cs="Calibri" w:eastAsia="Calibri" w:hAnsi="Calibri"/>
                <w:color w:val="2A3A55"/>
                <w:sz w:val="18"/>
                <w:szCs w:val="18"/>
              </w:rPr>
              <w:t xml:space="preserve">, 31(3):139–154 2017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96.</w:t>
            </w:r>
          </w:p>
        </w:tc>
        <w:tc>
          <w:tcPr>
            <w:tcW w:type="dxa" w:w="8771"/>
            <w:shd w:fill="FFFFFF" w:color="auto" w:val="clear"/>
          </w:tcPr>
          <w:p>
            <w:pPr>
              <w:spacing w:after="50" w:before="50"/>
            </w:pPr>
            <w:r>
              <w:rPr>
                <w:rFonts w:ascii="Calibri" w:cs="Calibri" w:eastAsia="Calibri" w:hAnsi="Calibri"/>
                <w:color w:val="5A6E8A"/>
                <w:sz w:val="18"/>
                <w:szCs w:val="18"/>
              </w:rPr>
              <w:t xml:space="preserve">Majd S, Abdullah BJJ, Sarji SA, Yeong CH, Adenan NAM. </w:t>
            </w:r>
            <w:r>
              <w:rPr>
                <w:rFonts w:ascii="Calibri" w:cs="Calibri" w:eastAsia="Calibri" w:hAnsi="Calibri"/>
                <w:b/>
                <w:bCs/>
                <w:color w:val="0F2547"/>
                <w:sz w:val="18"/>
                <w:szCs w:val="18"/>
              </w:rPr>
              <w:t xml:space="preserve">Quantitative DCE-MRI in Symptomatic Uterine Fibroids and Normal Uterus. </w:t>
            </w:r>
            <w:r>
              <w:rPr>
                <w:rFonts w:ascii="Calibri" w:cs="Calibri" w:eastAsia="Calibri" w:hAnsi="Calibri"/>
                <w:i/>
                <w:iCs/>
                <w:color w:val="1E4FA8"/>
                <w:sz w:val="18"/>
                <w:szCs w:val="18"/>
              </w:rPr>
              <w:t xml:space="preserve">Iranian Journal of Radiology</w:t>
            </w:r>
            <w:r>
              <w:rPr>
                <w:rFonts w:ascii="Calibri" w:cs="Calibri" w:eastAsia="Calibri" w:hAnsi="Calibri"/>
                <w:color w:val="2A3A55"/>
                <w:sz w:val="18"/>
                <w:szCs w:val="18"/>
              </w:rPr>
              <w:t xml:space="preserve">, 14(2):e36213 2017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97.</w:t>
            </w:r>
          </w:p>
        </w:tc>
        <w:tc>
          <w:tcPr>
            <w:tcW w:type="dxa" w:w="8771"/>
            <w:shd w:fill="F9FBFF" w:color="auto" w:val="clear"/>
          </w:tcPr>
          <w:p>
            <w:pPr>
              <w:spacing w:after="50" w:before="50"/>
            </w:pPr>
            <w:r>
              <w:rPr>
                <w:rFonts w:ascii="Calibri" w:cs="Calibri" w:eastAsia="Calibri" w:hAnsi="Calibri"/>
                <w:color w:val="5A6E8A"/>
                <w:sz w:val="18"/>
                <w:szCs w:val="18"/>
              </w:rPr>
              <w:t xml:space="preserve">Acharya UR, Ng WL, Rahmat K, Sudarshan VK et al., Yeong CH, Ng KH. </w:t>
            </w:r>
            <w:r>
              <w:rPr>
                <w:rFonts w:ascii="Calibri" w:cs="Calibri" w:eastAsia="Calibri" w:hAnsi="Calibri"/>
                <w:b/>
                <w:bCs/>
                <w:color w:val="0F2547"/>
                <w:sz w:val="18"/>
                <w:szCs w:val="18"/>
              </w:rPr>
              <w:t xml:space="preserve">Data mining framework for breast lesion classification in shear wave ultrasound. </w:t>
            </w:r>
            <w:r>
              <w:rPr>
                <w:rFonts w:ascii="Calibri" w:cs="Calibri" w:eastAsia="Calibri" w:hAnsi="Calibri"/>
                <w:i/>
                <w:iCs/>
                <w:color w:val="1E4FA8"/>
                <w:sz w:val="18"/>
                <w:szCs w:val="18"/>
              </w:rPr>
              <w:t xml:space="preserve">Biomedical Signal Processing and Control</w:t>
            </w:r>
            <w:r>
              <w:rPr>
                <w:rFonts w:ascii="Calibri" w:cs="Calibri" w:eastAsia="Calibri" w:hAnsi="Calibri"/>
                <w:color w:val="2A3A55"/>
                <w:sz w:val="18"/>
                <w:szCs w:val="18"/>
              </w:rPr>
              <w:t xml:space="preserve">, 33:400–410 2017</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98.</w:t>
            </w:r>
          </w:p>
        </w:tc>
        <w:tc>
          <w:tcPr>
            <w:tcW w:type="dxa" w:w="8771"/>
            <w:shd w:fill="FFFFFF" w:color="auto" w:val="clear"/>
          </w:tcPr>
          <w:p>
            <w:pPr>
              <w:spacing w:after="50" w:before="50"/>
            </w:pPr>
            <w:r>
              <w:rPr>
                <w:rFonts w:ascii="Calibri" w:cs="Calibri" w:eastAsia="Calibri" w:hAnsi="Calibri"/>
                <w:color w:val="5A6E8A"/>
                <w:sz w:val="18"/>
                <w:szCs w:val="18"/>
              </w:rPr>
              <w:t xml:space="preserve">Panicker A, Abdullah BJJ, Yaakup NA, Wong YH, Yeong CH et al. </w:t>
            </w:r>
            <w:r>
              <w:rPr>
                <w:rFonts w:ascii="Calibri" w:cs="Calibri" w:eastAsia="Calibri" w:hAnsi="Calibri"/>
                <w:b/>
                <w:bCs/>
                <w:color w:val="0F2547"/>
                <w:sz w:val="18"/>
                <w:szCs w:val="18"/>
              </w:rPr>
              <w:t xml:space="preserve">Evaluation of diffusion-weighted imaging for MR-guided focused ultrasound surgery. </w:t>
            </w:r>
            <w:r>
              <w:rPr>
                <w:rFonts w:ascii="Calibri" w:cs="Calibri" w:eastAsia="Calibri" w:hAnsi="Calibri"/>
                <w:i/>
                <w:iCs/>
                <w:color w:val="1E4FA8"/>
                <w:sz w:val="18"/>
                <w:szCs w:val="18"/>
              </w:rPr>
              <w:t xml:space="preserve">Journal of Health and Translational Medicine</w:t>
            </w:r>
            <w:r>
              <w:rPr>
                <w:rFonts w:ascii="Calibri" w:cs="Calibri" w:eastAsia="Calibri" w:hAnsi="Calibri"/>
                <w:color w:val="2A3A55"/>
                <w:sz w:val="18"/>
                <w:szCs w:val="18"/>
              </w:rPr>
              <w:t xml:space="preserve">, 20:2 2017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99.</w:t>
            </w:r>
          </w:p>
        </w:tc>
        <w:tc>
          <w:tcPr>
            <w:tcW w:type="dxa" w:w="8771"/>
            <w:shd w:fill="F9FBFF" w:color="auto" w:val="clear"/>
          </w:tcPr>
          <w:p>
            <w:pPr>
              <w:spacing w:after="50" w:before="50"/>
            </w:pPr>
            <w:r>
              <w:rPr>
                <w:rFonts w:ascii="Calibri" w:cs="Calibri" w:eastAsia="Calibri" w:hAnsi="Calibri"/>
                <w:color w:val="5A6E8A"/>
                <w:sz w:val="18"/>
                <w:szCs w:val="18"/>
              </w:rPr>
              <w:t xml:space="preserve">Faust O, Acharya UR, Sudarshan VK, Tan RS, Yeong CH et al. </w:t>
            </w:r>
            <w:r>
              <w:rPr>
                <w:rFonts w:ascii="Calibri" w:cs="Calibri" w:eastAsia="Calibri" w:hAnsi="Calibri"/>
                <w:b/>
                <w:bCs/>
                <w:color w:val="0F2547"/>
                <w:sz w:val="18"/>
                <w:szCs w:val="18"/>
              </w:rPr>
              <w:t xml:space="preserve">Computer aided diagnosis of CAD, Myocardial Infarction and carotid atherosclerosis using ultrasound: A review. </w:t>
            </w:r>
            <w:r>
              <w:rPr>
                <w:rFonts w:ascii="Calibri" w:cs="Calibri" w:eastAsia="Calibri" w:hAnsi="Calibri"/>
                <w:i/>
                <w:iCs/>
                <w:color w:val="1E4FA8"/>
                <w:sz w:val="18"/>
                <w:szCs w:val="18"/>
              </w:rPr>
              <w:t xml:space="preserve">Physica Medica</w:t>
            </w:r>
            <w:r>
              <w:rPr>
                <w:rFonts w:ascii="Calibri" w:cs="Calibri" w:eastAsia="Calibri" w:hAnsi="Calibri"/>
                <w:color w:val="2A3A55"/>
                <w:sz w:val="18"/>
                <w:szCs w:val="18"/>
              </w:rPr>
              <w:t xml:space="preserve">, 33:1–15 2017</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100.</w:t>
            </w:r>
          </w:p>
        </w:tc>
        <w:tc>
          <w:tcPr>
            <w:tcW w:type="dxa" w:w="8771"/>
            <w:shd w:fill="FFFFFF" w:color="auto" w:val="clear"/>
          </w:tcPr>
          <w:p>
            <w:pPr>
              <w:spacing w:after="50" w:before="50"/>
            </w:pPr>
            <w:r>
              <w:rPr>
                <w:rFonts w:ascii="Calibri" w:cs="Calibri" w:eastAsia="Calibri" w:hAnsi="Calibri"/>
                <w:color w:val="5A6E8A"/>
                <w:sz w:val="18"/>
                <w:szCs w:val="18"/>
              </w:rPr>
              <w:t xml:space="preserve">Hsu YH, Hsieh HL, Viswanathan G et al., Yeong CH. </w:t>
            </w:r>
            <w:r>
              <w:rPr>
                <w:rFonts w:ascii="Calibri" w:cs="Calibri" w:eastAsia="Calibri" w:hAnsi="Calibri"/>
                <w:b/>
                <w:bCs/>
                <w:color w:val="0F2547"/>
                <w:sz w:val="18"/>
                <w:szCs w:val="18"/>
              </w:rPr>
              <w:t xml:space="preserve">Multifunctional carbon-coated magnetic sensing graphene oxide-cyclodextrin nanohybrid for cancer theranosis. </w:t>
            </w:r>
            <w:r>
              <w:rPr>
                <w:rFonts w:ascii="Calibri" w:cs="Calibri" w:eastAsia="Calibri" w:hAnsi="Calibri"/>
                <w:i/>
                <w:iCs/>
                <w:color w:val="1E4FA8"/>
                <w:sz w:val="18"/>
                <w:szCs w:val="18"/>
              </w:rPr>
              <w:t xml:space="preserve">Journal of Nanoparticle Research</w:t>
            </w:r>
            <w:r>
              <w:rPr>
                <w:rFonts w:ascii="Calibri" w:cs="Calibri" w:eastAsia="Calibri" w:hAnsi="Calibri"/>
                <w:color w:val="2A3A55"/>
                <w:sz w:val="18"/>
                <w:szCs w:val="18"/>
              </w:rPr>
              <w:t xml:space="preserve">, 19(11):359 2017</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101.</w:t>
            </w:r>
          </w:p>
        </w:tc>
        <w:tc>
          <w:tcPr>
            <w:tcW w:type="dxa" w:w="8771"/>
            <w:shd w:fill="F9FBFF" w:color="auto" w:val="clear"/>
          </w:tcPr>
          <w:p>
            <w:pPr>
              <w:spacing w:after="50" w:before="50"/>
            </w:pPr>
            <w:r>
              <w:rPr>
                <w:rFonts w:ascii="Calibri" w:cs="Calibri" w:eastAsia="Calibri" w:hAnsi="Calibri"/>
                <w:color w:val="5A6E8A"/>
                <w:sz w:val="18"/>
                <w:szCs w:val="18"/>
              </w:rPr>
              <w:t xml:space="preserve">Acharya UR, Ng WL, Rahmat K et al., Yeong CH, Ng KH. </w:t>
            </w:r>
            <w:r>
              <w:rPr>
                <w:rFonts w:ascii="Calibri" w:cs="Calibri" w:eastAsia="Calibri" w:hAnsi="Calibri"/>
                <w:b/>
                <w:bCs/>
                <w:color w:val="0F2547"/>
                <w:sz w:val="18"/>
                <w:szCs w:val="18"/>
              </w:rPr>
              <w:t xml:space="preserve">Shear wave elastography for characterization of breast lesions. </w:t>
            </w:r>
            <w:r>
              <w:rPr>
                <w:rFonts w:ascii="Calibri" w:cs="Calibri" w:eastAsia="Calibri" w:hAnsi="Calibri"/>
                <w:i/>
                <w:iCs/>
                <w:color w:val="1E4FA8"/>
                <w:sz w:val="18"/>
                <w:szCs w:val="18"/>
              </w:rPr>
              <w:t xml:space="preserve">Computers in Biology and Medicine</w:t>
            </w:r>
            <w:r>
              <w:rPr>
                <w:rFonts w:ascii="Calibri" w:cs="Calibri" w:eastAsia="Calibri" w:hAnsi="Calibri"/>
                <w:color w:val="2A3A55"/>
                <w:sz w:val="18"/>
                <w:szCs w:val="18"/>
              </w:rPr>
              <w:t xml:space="preserve">, 91:13–20 2017</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102.</w:t>
            </w:r>
          </w:p>
        </w:tc>
        <w:tc>
          <w:tcPr>
            <w:tcW w:type="dxa" w:w="8771"/>
            <w:shd w:fill="FFFFFF" w:color="auto" w:val="clear"/>
          </w:tcPr>
          <w:p>
            <w:pPr>
              <w:spacing w:after="50" w:before="50"/>
            </w:pPr>
            <w:r>
              <w:rPr>
                <w:rFonts w:ascii="Calibri" w:cs="Calibri" w:eastAsia="Calibri" w:hAnsi="Calibri"/>
                <w:color w:val="5A6E8A"/>
                <w:sz w:val="18"/>
                <w:szCs w:val="18"/>
              </w:rPr>
              <w:t xml:space="preserve">Pawiro SA, Lee JCL, Haryanto F, Ng KH, Krisanchinda A et al., Yeong CH. </w:t>
            </w:r>
            <w:r>
              <w:rPr>
                <w:rFonts w:ascii="Calibri" w:cs="Calibri" w:eastAsia="Calibri" w:hAnsi="Calibri"/>
                <w:b/>
                <w:bCs/>
                <w:color w:val="0F2547"/>
                <w:sz w:val="18"/>
                <w:szCs w:val="18"/>
              </w:rPr>
              <w:t xml:space="preserve">Current status of medical physics recognition in SEAFOMP countries. </w:t>
            </w:r>
            <w:r>
              <w:rPr>
                <w:rFonts w:ascii="Calibri" w:cs="Calibri" w:eastAsia="Calibri" w:hAnsi="Calibri"/>
                <w:i/>
                <w:iCs/>
                <w:color w:val="1E4FA8"/>
                <w:sz w:val="18"/>
                <w:szCs w:val="18"/>
              </w:rPr>
              <w:t xml:space="preserve">Medical Physics International Journal</w:t>
            </w:r>
            <w:r>
              <w:rPr>
                <w:rFonts w:ascii="Calibri" w:cs="Calibri" w:eastAsia="Calibri" w:hAnsi="Calibri"/>
                <w:color w:val="2A3A55"/>
                <w:sz w:val="18"/>
                <w:szCs w:val="18"/>
              </w:rPr>
              <w:t xml:space="preserve">, 5(1):11–15 2017</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103.</w:t>
            </w:r>
          </w:p>
        </w:tc>
        <w:tc>
          <w:tcPr>
            <w:tcW w:type="dxa" w:w="8771"/>
            <w:shd w:fill="F9FBFF" w:color="auto" w:val="clear"/>
          </w:tcPr>
          <w:p>
            <w:pPr>
              <w:spacing w:after="50" w:before="50"/>
            </w:pPr>
            <w:r>
              <w:rPr>
                <w:rFonts w:ascii="Calibri" w:cs="Calibri" w:eastAsia="Calibri" w:hAnsi="Calibri"/>
                <w:color w:val="5A6E8A"/>
                <w:sz w:val="18"/>
                <w:szCs w:val="18"/>
              </w:rPr>
              <w:t xml:space="preserve">Ng KH, Peralta AP, Krisananchinda A, Suriyapee S, Soejoko DS et al., Yeong CH. </w:t>
            </w:r>
            <w:r>
              <w:rPr>
                <w:rFonts w:ascii="Calibri" w:cs="Calibri" w:eastAsia="Calibri" w:hAnsi="Calibri"/>
                <w:b/>
                <w:bCs/>
                <w:color w:val="0F2547"/>
                <w:sz w:val="18"/>
                <w:szCs w:val="18"/>
              </w:rPr>
              <w:t xml:space="preserve">The ASEAN College of Medical Physics (ACOMP) - The first two years. </w:t>
            </w:r>
            <w:r>
              <w:rPr>
                <w:rFonts w:ascii="Calibri" w:cs="Calibri" w:eastAsia="Calibri" w:hAnsi="Calibri"/>
                <w:i/>
                <w:iCs/>
                <w:color w:val="1E4FA8"/>
                <w:sz w:val="18"/>
                <w:szCs w:val="18"/>
              </w:rPr>
              <w:t xml:space="preserve">Medical Physics International Journal</w:t>
            </w:r>
            <w:r>
              <w:rPr>
                <w:rFonts w:ascii="Calibri" w:cs="Calibri" w:eastAsia="Calibri" w:hAnsi="Calibri"/>
                <w:color w:val="2A3A55"/>
                <w:sz w:val="18"/>
                <w:szCs w:val="18"/>
              </w:rPr>
              <w:t xml:space="preserve">, 5(1):16–20 2017</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104.</w:t>
            </w:r>
          </w:p>
        </w:tc>
        <w:tc>
          <w:tcPr>
            <w:tcW w:type="dxa" w:w="8771"/>
            <w:shd w:fill="FFFFFF" w:color="auto" w:val="clear"/>
          </w:tcPr>
          <w:p>
            <w:pPr>
              <w:spacing w:after="50" w:before="50"/>
            </w:pPr>
            <w:r>
              <w:rPr>
                <w:rFonts w:ascii="Calibri" w:cs="Calibri" w:eastAsia="Calibri" w:hAnsi="Calibri"/>
                <w:color w:val="5A6E8A"/>
                <w:sz w:val="18"/>
                <w:szCs w:val="18"/>
              </w:rPr>
              <w:t xml:space="preserve">Tan SK, Yeong CH, Ng KH, Abdul Aziz YF, Sun Z. </w:t>
            </w:r>
            <w:r>
              <w:rPr>
                <w:rFonts w:ascii="Calibri" w:cs="Calibri" w:eastAsia="Calibri" w:hAnsi="Calibri"/>
                <w:b/>
                <w:bCs/>
                <w:color w:val="0F2547"/>
                <w:sz w:val="18"/>
                <w:szCs w:val="18"/>
              </w:rPr>
              <w:t xml:space="preserve">Recent Update on Radiation Dose Assessment for State-of-The-Art Coronary CT Angiography Protocols. </w:t>
            </w:r>
            <w:r>
              <w:rPr>
                <w:rFonts w:ascii="Calibri" w:cs="Calibri" w:eastAsia="Calibri" w:hAnsi="Calibri"/>
                <w:i/>
                <w:iCs/>
                <w:color w:val="1E4FA8"/>
                <w:sz w:val="18"/>
                <w:szCs w:val="18"/>
              </w:rPr>
              <w:t xml:space="preserve">PLoS One</w:t>
            </w:r>
            <w:r>
              <w:rPr>
                <w:rFonts w:ascii="Calibri" w:cs="Calibri" w:eastAsia="Calibri" w:hAnsi="Calibri"/>
                <w:color w:val="2A3A55"/>
                <w:sz w:val="18"/>
                <w:szCs w:val="18"/>
              </w:rPr>
              <w:t xml:space="preserve">, 11(8):e0161543 2016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105.</w:t>
            </w:r>
          </w:p>
        </w:tc>
        <w:tc>
          <w:tcPr>
            <w:tcW w:type="dxa" w:w="8771"/>
            <w:shd w:fill="F9FBFF" w:color="auto" w:val="clear"/>
          </w:tcPr>
          <w:p>
            <w:pPr>
              <w:spacing w:after="50" w:before="50"/>
            </w:pPr>
            <w:r>
              <w:rPr>
                <w:rFonts w:ascii="Calibri" w:cs="Calibri" w:eastAsia="Calibri" w:hAnsi="Calibri"/>
                <w:color w:val="5A6E8A"/>
                <w:sz w:val="18"/>
                <w:szCs w:val="18"/>
              </w:rPr>
              <w:t xml:space="preserve">Acharya UR, Raghavendra U, Fujita H et al., Yeong CH, Ng KH. </w:t>
            </w:r>
            <w:r>
              <w:rPr>
                <w:rFonts w:ascii="Calibri" w:cs="Calibri" w:eastAsia="Calibri" w:hAnsi="Calibri"/>
                <w:b/>
                <w:bCs/>
                <w:color w:val="0F2547"/>
                <w:sz w:val="18"/>
                <w:szCs w:val="18"/>
              </w:rPr>
              <w:t xml:space="preserve">Automated characterization of fatty liver disease and cirrhosis using curvelet transform. </w:t>
            </w:r>
            <w:r>
              <w:rPr>
                <w:rFonts w:ascii="Calibri" w:cs="Calibri" w:eastAsia="Calibri" w:hAnsi="Calibri"/>
                <w:i/>
                <w:iCs/>
                <w:color w:val="1E4FA8"/>
                <w:sz w:val="18"/>
                <w:szCs w:val="18"/>
              </w:rPr>
              <w:t xml:space="preserve">Computers in Biology and Medicine</w:t>
            </w:r>
            <w:r>
              <w:rPr>
                <w:rFonts w:ascii="Calibri" w:cs="Calibri" w:eastAsia="Calibri" w:hAnsi="Calibri"/>
                <w:color w:val="2A3A55"/>
                <w:sz w:val="18"/>
                <w:szCs w:val="18"/>
              </w:rPr>
              <w:t xml:space="preserve">, 79:250–258 2016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106.</w:t>
            </w:r>
          </w:p>
        </w:tc>
        <w:tc>
          <w:tcPr>
            <w:tcW w:type="dxa" w:w="8771"/>
            <w:shd w:fill="FFFFFF" w:color="auto" w:val="clear"/>
          </w:tcPr>
          <w:p>
            <w:pPr>
              <w:spacing w:after="50" w:before="50"/>
            </w:pPr>
            <w:r>
              <w:rPr>
                <w:rFonts w:ascii="Calibri" w:cs="Calibri" w:eastAsia="Calibri" w:hAnsi="Calibri"/>
                <w:color w:val="5A6E8A"/>
                <w:sz w:val="18"/>
                <w:szCs w:val="18"/>
              </w:rPr>
              <w:t xml:space="preserve">Hashikin NAA, Yeong CH, Abdullah BJJ, Ng KH, Chung LY, Dahalan R, Perkins AC. </w:t>
            </w:r>
            <w:r>
              <w:rPr>
                <w:rFonts w:ascii="Calibri" w:cs="Calibri" w:eastAsia="Calibri" w:hAnsi="Calibri"/>
                <w:b/>
                <w:bCs/>
                <w:color w:val="0F2547"/>
                <w:sz w:val="18"/>
                <w:szCs w:val="18"/>
              </w:rPr>
              <w:t xml:space="preserve">Neutron Activated Sm-153 Microparticles for Transarterial Radioembolization of Liver Tumour. </w:t>
            </w:r>
            <w:r>
              <w:rPr>
                <w:rFonts w:ascii="Calibri" w:cs="Calibri" w:eastAsia="Calibri" w:hAnsi="Calibri"/>
                <w:i/>
                <w:iCs/>
                <w:color w:val="1E4FA8"/>
                <w:sz w:val="18"/>
                <w:szCs w:val="18"/>
              </w:rPr>
              <w:t xml:space="preserve">PLoS One</w:t>
            </w:r>
            <w:r>
              <w:rPr>
                <w:rFonts w:ascii="Calibri" w:cs="Calibri" w:eastAsia="Calibri" w:hAnsi="Calibri"/>
                <w:color w:val="2A3A55"/>
                <w:sz w:val="18"/>
                <w:szCs w:val="18"/>
              </w:rPr>
              <w:t xml:space="preserve">, 10(9):e0138106 2015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107.</w:t>
            </w:r>
          </w:p>
        </w:tc>
        <w:tc>
          <w:tcPr>
            <w:tcW w:type="dxa" w:w="8771"/>
            <w:shd w:fill="F9FBFF" w:color="auto" w:val="clear"/>
          </w:tcPr>
          <w:p>
            <w:pPr>
              <w:spacing w:after="50" w:before="50"/>
            </w:pPr>
            <w:r>
              <w:rPr>
                <w:rFonts w:ascii="Calibri" w:cs="Calibri" w:eastAsia="Calibri" w:hAnsi="Calibri"/>
                <w:color w:val="5A6E8A"/>
                <w:sz w:val="18"/>
                <w:szCs w:val="18"/>
              </w:rPr>
              <w:t xml:space="preserve">Razavi M, Nyamathulla S, Karimian H, Yeong CH et al. </w:t>
            </w:r>
            <w:r>
              <w:rPr>
                <w:rFonts w:ascii="Calibri" w:cs="Calibri" w:eastAsia="Calibri" w:hAnsi="Calibri"/>
                <w:b/>
                <w:bCs/>
                <w:color w:val="0F2547"/>
                <w:sz w:val="18"/>
                <w:szCs w:val="18"/>
              </w:rPr>
              <w:t xml:space="preserve">Gamma scintigraphic evaluation of the floating gastroretentive tablet of Metformin HCl. </w:t>
            </w:r>
            <w:r>
              <w:rPr>
                <w:rFonts w:ascii="Calibri" w:cs="Calibri" w:eastAsia="Calibri" w:hAnsi="Calibri"/>
                <w:i/>
                <w:iCs/>
                <w:color w:val="1E4FA8"/>
                <w:sz w:val="18"/>
                <w:szCs w:val="18"/>
              </w:rPr>
              <w:t xml:space="preserve">Drug Design, Development and Therapy</w:t>
            </w:r>
            <w:r>
              <w:rPr>
                <w:rFonts w:ascii="Calibri" w:cs="Calibri" w:eastAsia="Calibri" w:hAnsi="Calibri"/>
                <w:color w:val="2A3A55"/>
                <w:sz w:val="18"/>
                <w:szCs w:val="18"/>
              </w:rPr>
              <w:t xml:space="preserve">, 9:4373–4386 2015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108.</w:t>
            </w:r>
          </w:p>
        </w:tc>
        <w:tc>
          <w:tcPr>
            <w:tcW w:type="dxa" w:w="8771"/>
            <w:shd w:fill="FFFFFF" w:color="auto" w:val="clear"/>
          </w:tcPr>
          <w:p>
            <w:pPr>
              <w:spacing w:after="50" w:before="50"/>
            </w:pPr>
            <w:r>
              <w:rPr>
                <w:rFonts w:ascii="Calibri" w:cs="Calibri" w:eastAsia="Calibri" w:hAnsi="Calibri"/>
                <w:color w:val="5A6E8A"/>
                <w:sz w:val="18"/>
                <w:szCs w:val="18"/>
              </w:rPr>
              <w:t xml:space="preserve">Razavi M, Karimian H, Yeong CH, Sarji SA, Chung LY et al. </w:t>
            </w:r>
            <w:r>
              <w:rPr>
                <w:rFonts w:ascii="Calibri" w:cs="Calibri" w:eastAsia="Calibri" w:hAnsi="Calibri"/>
                <w:b/>
                <w:bCs/>
                <w:color w:val="0F2547"/>
                <w:sz w:val="18"/>
                <w:szCs w:val="18"/>
              </w:rPr>
              <w:t xml:space="preserve">Gamma scintigraphic study of hydrodynamically balanced matrix tablets of Metformin HCl in rabbits. </w:t>
            </w:r>
            <w:r>
              <w:rPr>
                <w:rFonts w:ascii="Calibri" w:cs="Calibri" w:eastAsia="Calibri" w:hAnsi="Calibri"/>
                <w:i/>
                <w:iCs/>
                <w:color w:val="1E4FA8"/>
                <w:sz w:val="18"/>
                <w:szCs w:val="18"/>
              </w:rPr>
              <w:t xml:space="preserve">Drug Design, Development and Therapy</w:t>
            </w:r>
            <w:r>
              <w:rPr>
                <w:rFonts w:ascii="Calibri" w:cs="Calibri" w:eastAsia="Calibri" w:hAnsi="Calibri"/>
                <w:color w:val="2A3A55"/>
                <w:sz w:val="18"/>
                <w:szCs w:val="18"/>
              </w:rPr>
              <w:t xml:space="preserve">, 9:3125–3139 2015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109.</w:t>
            </w:r>
          </w:p>
        </w:tc>
        <w:tc>
          <w:tcPr>
            <w:tcW w:type="dxa" w:w="8771"/>
            <w:shd w:fill="F9FBFF" w:color="auto" w:val="clear"/>
          </w:tcPr>
          <w:p>
            <w:pPr>
              <w:spacing w:after="50" w:before="50"/>
            </w:pPr>
            <w:r>
              <w:rPr>
                <w:rFonts w:ascii="Calibri" w:cs="Calibri" w:eastAsia="Calibri" w:hAnsi="Calibri"/>
                <w:color w:val="5A6E8A"/>
                <w:sz w:val="18"/>
                <w:szCs w:val="18"/>
              </w:rPr>
              <w:t xml:space="preserve">Tan SK, Sarji SA, Ng KH, Yeong CH. </w:t>
            </w:r>
            <w:r>
              <w:rPr>
                <w:rFonts w:ascii="Calibri" w:cs="Calibri" w:eastAsia="Calibri" w:hAnsi="Calibri"/>
                <w:b/>
                <w:bCs/>
                <w:color w:val="0F2547"/>
                <w:sz w:val="18"/>
                <w:szCs w:val="18"/>
              </w:rPr>
              <w:t xml:space="preserve">Evaluation of manual angulation fixed focal approach using flat panel detector in digital radiography of scoliosis. </w:t>
            </w:r>
            <w:r>
              <w:rPr>
                <w:rFonts w:ascii="Calibri" w:cs="Calibri" w:eastAsia="Calibri" w:hAnsi="Calibri"/>
                <w:i/>
                <w:iCs/>
                <w:color w:val="1E4FA8"/>
                <w:sz w:val="18"/>
                <w:szCs w:val="18"/>
              </w:rPr>
              <w:t xml:space="preserve">J Medical Imaging and Health Informatics</w:t>
            </w:r>
            <w:r>
              <w:rPr>
                <w:rFonts w:ascii="Calibri" w:cs="Calibri" w:eastAsia="Calibri" w:hAnsi="Calibri"/>
                <w:color w:val="2A3A55"/>
                <w:sz w:val="18"/>
                <w:szCs w:val="18"/>
              </w:rPr>
              <w:t xml:space="preserve">, 5(4):697–703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110.</w:t>
            </w:r>
          </w:p>
        </w:tc>
        <w:tc>
          <w:tcPr>
            <w:tcW w:type="dxa" w:w="8771"/>
            <w:shd w:fill="FFFFFF" w:color="auto" w:val="clear"/>
          </w:tcPr>
          <w:p>
            <w:pPr>
              <w:spacing w:after="50" w:before="50"/>
            </w:pPr>
            <w:r>
              <w:rPr>
                <w:rFonts w:ascii="Calibri" w:cs="Calibri" w:eastAsia="Calibri" w:hAnsi="Calibri"/>
                <w:color w:val="5A6E8A"/>
                <w:sz w:val="18"/>
                <w:szCs w:val="18"/>
              </w:rPr>
              <w:t xml:space="preserve">Abdullah BJJ, Yeong CH, Goh KL, Yoong BK, Ho GF, Yim C, Kulkarni A. </w:t>
            </w:r>
            <w:r>
              <w:rPr>
                <w:rFonts w:ascii="Calibri" w:cs="Calibri" w:eastAsia="Calibri" w:hAnsi="Calibri"/>
                <w:b/>
                <w:bCs/>
                <w:color w:val="0F2547"/>
                <w:sz w:val="18"/>
                <w:szCs w:val="18"/>
              </w:rPr>
              <w:t xml:space="preserve">Robotic assisted thermal ablation of liver tumours. </w:t>
            </w:r>
            <w:r>
              <w:rPr>
                <w:rFonts w:ascii="Calibri" w:cs="Calibri" w:eastAsia="Calibri" w:hAnsi="Calibri"/>
                <w:i/>
                <w:iCs/>
                <w:color w:val="1E4FA8"/>
                <w:sz w:val="18"/>
                <w:szCs w:val="18"/>
              </w:rPr>
              <w:t xml:space="preserve">European Radiology</w:t>
            </w:r>
            <w:r>
              <w:rPr>
                <w:rFonts w:ascii="Calibri" w:cs="Calibri" w:eastAsia="Calibri" w:hAnsi="Calibri"/>
                <w:color w:val="2A3A55"/>
                <w:sz w:val="18"/>
                <w:szCs w:val="18"/>
              </w:rPr>
              <w:t xml:space="preserve">, 25(1):246–257 2015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111.</w:t>
            </w:r>
          </w:p>
        </w:tc>
        <w:tc>
          <w:tcPr>
            <w:tcW w:type="dxa" w:w="8771"/>
            <w:shd w:fill="F9FBFF" w:color="auto" w:val="clear"/>
          </w:tcPr>
          <w:p>
            <w:pPr>
              <w:spacing w:after="50" w:before="50"/>
            </w:pPr>
            <w:r>
              <w:rPr>
                <w:rFonts w:ascii="Calibri" w:cs="Calibri" w:eastAsia="Calibri" w:hAnsi="Calibri"/>
                <w:color w:val="5A6E8A"/>
                <w:sz w:val="18"/>
                <w:szCs w:val="18"/>
              </w:rPr>
              <w:t xml:space="preserve">Abdullah BJJ, Yeong CH, Goh KL, Yoong BK, Ho GF, Yim C, Kulkarni A. </w:t>
            </w:r>
            <w:r>
              <w:rPr>
                <w:rFonts w:ascii="Calibri" w:cs="Calibri" w:eastAsia="Calibri" w:hAnsi="Calibri"/>
                <w:b/>
                <w:bCs/>
                <w:color w:val="0F2547"/>
                <w:sz w:val="18"/>
                <w:szCs w:val="18"/>
              </w:rPr>
              <w:t xml:space="preserve">Robot-assisted radiofrequency ablation of primary and secondary liver tumours: early experience. </w:t>
            </w:r>
            <w:r>
              <w:rPr>
                <w:rFonts w:ascii="Calibri" w:cs="Calibri" w:eastAsia="Calibri" w:hAnsi="Calibri"/>
                <w:i/>
                <w:iCs/>
                <w:color w:val="1E4FA8"/>
                <w:sz w:val="18"/>
                <w:szCs w:val="18"/>
              </w:rPr>
              <w:t xml:space="preserve">European Radiology</w:t>
            </w:r>
            <w:r>
              <w:rPr>
                <w:rFonts w:ascii="Calibri" w:cs="Calibri" w:eastAsia="Calibri" w:hAnsi="Calibri"/>
                <w:color w:val="2A3A55"/>
                <w:sz w:val="18"/>
                <w:szCs w:val="18"/>
              </w:rPr>
              <w:t xml:space="preserve">, 24(1):79–85 2014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112.</w:t>
            </w:r>
          </w:p>
        </w:tc>
        <w:tc>
          <w:tcPr>
            <w:tcW w:type="dxa" w:w="8771"/>
            <w:shd w:fill="FFFFFF" w:color="auto" w:val="clear"/>
          </w:tcPr>
          <w:p>
            <w:pPr>
              <w:spacing w:after="50" w:before="50"/>
            </w:pPr>
            <w:r>
              <w:rPr>
                <w:rFonts w:ascii="Calibri" w:cs="Calibri" w:eastAsia="Calibri" w:hAnsi="Calibri"/>
                <w:color w:val="5A6E8A"/>
                <w:sz w:val="18"/>
                <w:szCs w:val="18"/>
              </w:rPr>
              <w:t xml:space="preserve">Yeong CH, Cheng MH, Ng KH. </w:t>
            </w:r>
            <w:r>
              <w:rPr>
                <w:rFonts w:ascii="Calibri" w:cs="Calibri" w:eastAsia="Calibri" w:hAnsi="Calibri"/>
                <w:b/>
                <w:bCs/>
                <w:color w:val="0F2547"/>
                <w:sz w:val="18"/>
                <w:szCs w:val="18"/>
              </w:rPr>
              <w:t xml:space="preserve">Therapeutic radionuclides in nuclear medicine: current and future prospects. </w:t>
            </w:r>
            <w:r>
              <w:rPr>
                <w:rFonts w:ascii="Calibri" w:cs="Calibri" w:eastAsia="Calibri" w:hAnsi="Calibri"/>
                <w:i/>
                <w:iCs/>
                <w:color w:val="1E4FA8"/>
                <w:sz w:val="18"/>
                <w:szCs w:val="18"/>
              </w:rPr>
              <w:t xml:space="preserve">J Zhejiang University Science B</w:t>
            </w:r>
            <w:r>
              <w:rPr>
                <w:rFonts w:ascii="Calibri" w:cs="Calibri" w:eastAsia="Calibri" w:hAnsi="Calibri"/>
                <w:color w:val="2A3A55"/>
                <w:sz w:val="18"/>
                <w:szCs w:val="18"/>
              </w:rPr>
              <w:t xml:space="preserve">, 15(10):845–863 2014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113.</w:t>
            </w:r>
          </w:p>
        </w:tc>
        <w:tc>
          <w:tcPr>
            <w:tcW w:type="dxa" w:w="8771"/>
            <w:shd w:fill="F9FBFF" w:color="auto" w:val="clear"/>
          </w:tcPr>
          <w:p>
            <w:pPr>
              <w:spacing w:after="50" w:before="50"/>
            </w:pPr>
            <w:r>
              <w:rPr>
                <w:rFonts w:ascii="Calibri" w:cs="Calibri" w:eastAsia="Calibri" w:hAnsi="Calibri"/>
                <w:color w:val="5A6E8A"/>
                <w:sz w:val="18"/>
                <w:szCs w:val="18"/>
              </w:rPr>
              <w:t xml:space="preserve">Yeong CH, Ng KH, Abdullah BJJ, Chung LY, Goh KL, Perkins AC. </w:t>
            </w:r>
            <w:r>
              <w:rPr>
                <w:rFonts w:ascii="Calibri" w:cs="Calibri" w:eastAsia="Calibri" w:hAnsi="Calibri"/>
                <w:b/>
                <w:bCs/>
                <w:color w:val="0F2547"/>
                <w:sz w:val="18"/>
                <w:szCs w:val="18"/>
              </w:rPr>
              <w:t xml:space="preserve">Internal radiation dosimetry of orally administered radiotracers for gastrointestinal motility assessment. </w:t>
            </w:r>
            <w:r>
              <w:rPr>
                <w:rFonts w:ascii="Calibri" w:cs="Calibri" w:eastAsia="Calibri" w:hAnsi="Calibri"/>
                <w:i/>
                <w:iCs/>
                <w:color w:val="1E4FA8"/>
                <w:sz w:val="18"/>
                <w:szCs w:val="18"/>
              </w:rPr>
              <w:t xml:space="preserve">Applied Radiation and Isotopes</w:t>
            </w:r>
            <w:r>
              <w:rPr>
                <w:rFonts w:ascii="Calibri" w:cs="Calibri" w:eastAsia="Calibri" w:hAnsi="Calibri"/>
                <w:color w:val="2A3A55"/>
                <w:sz w:val="18"/>
                <w:szCs w:val="18"/>
              </w:rPr>
              <w:t xml:space="preserve">, 94:216–220 2014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114.</w:t>
            </w:r>
          </w:p>
        </w:tc>
        <w:tc>
          <w:tcPr>
            <w:tcW w:type="dxa" w:w="8771"/>
            <w:shd w:fill="FFFFFF" w:color="auto" w:val="clear"/>
          </w:tcPr>
          <w:p>
            <w:pPr>
              <w:spacing w:after="50" w:before="50"/>
            </w:pPr>
            <w:r>
              <w:rPr>
                <w:rFonts w:ascii="Calibri" w:cs="Calibri" w:eastAsia="Calibri" w:hAnsi="Calibri"/>
                <w:color w:val="5A6E8A"/>
                <w:sz w:val="18"/>
                <w:szCs w:val="18"/>
              </w:rPr>
              <w:t xml:space="preserve">Yeong CH, Abdullah BJJ, Ng KH, Chung LY, Goh KL, Perkins AC. </w:t>
            </w:r>
            <w:r>
              <w:rPr>
                <w:rFonts w:ascii="Calibri" w:cs="Calibri" w:eastAsia="Calibri" w:hAnsi="Calibri"/>
                <w:b/>
                <w:bCs/>
                <w:color w:val="0F2547"/>
                <w:sz w:val="18"/>
                <w:szCs w:val="18"/>
              </w:rPr>
              <w:t xml:space="preserve">Fusion of gamma scintigraphic and MR images for gastrointestinal transit assessment. </w:t>
            </w:r>
            <w:r>
              <w:rPr>
                <w:rFonts w:ascii="Calibri" w:cs="Calibri" w:eastAsia="Calibri" w:hAnsi="Calibri"/>
                <w:i/>
                <w:iCs/>
                <w:color w:val="1E4FA8"/>
                <w:sz w:val="18"/>
                <w:szCs w:val="18"/>
              </w:rPr>
              <w:t xml:space="preserve">Nuclear Medicine Communications</w:t>
            </w:r>
            <w:r>
              <w:rPr>
                <w:rFonts w:ascii="Calibri" w:cs="Calibri" w:eastAsia="Calibri" w:hAnsi="Calibri"/>
                <w:color w:val="2A3A55"/>
                <w:sz w:val="18"/>
                <w:szCs w:val="18"/>
              </w:rPr>
              <w:t xml:space="preserve">, 34:645–651 2013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115.</w:t>
            </w:r>
          </w:p>
        </w:tc>
        <w:tc>
          <w:tcPr>
            <w:tcW w:type="dxa" w:w="8771"/>
            <w:shd w:fill="F9FBFF" w:color="auto" w:val="clear"/>
          </w:tcPr>
          <w:p>
            <w:pPr>
              <w:spacing w:after="50" w:before="50"/>
            </w:pPr>
            <w:r>
              <w:rPr>
                <w:rFonts w:ascii="Calibri" w:cs="Calibri" w:eastAsia="Calibri" w:hAnsi="Calibri"/>
                <w:color w:val="5A6E8A"/>
                <w:sz w:val="18"/>
                <w:szCs w:val="18"/>
              </w:rPr>
              <w:t xml:space="preserve">Yeong CH, Abdullah BJJ, Ng KH, Chung LY, Goh KL, Sarji SA, Perkins AC. </w:t>
            </w:r>
            <w:r>
              <w:rPr>
                <w:rFonts w:ascii="Calibri" w:cs="Calibri" w:eastAsia="Calibri" w:hAnsi="Calibri"/>
                <w:b/>
                <w:bCs/>
                <w:color w:val="0F2547"/>
                <w:sz w:val="18"/>
                <w:szCs w:val="18"/>
              </w:rPr>
              <w:t xml:space="preserve">Production and first use of 153SmCl3-ion-exchange resin capsule for assessing gastrointestinal motility. </w:t>
            </w:r>
            <w:r>
              <w:rPr>
                <w:rFonts w:ascii="Calibri" w:cs="Calibri" w:eastAsia="Calibri" w:hAnsi="Calibri"/>
                <w:i/>
                <w:iCs/>
                <w:color w:val="1E4FA8"/>
                <w:sz w:val="18"/>
                <w:szCs w:val="18"/>
              </w:rPr>
              <w:t xml:space="preserve">Applied Radiation and Isotopes</w:t>
            </w:r>
            <w:r>
              <w:rPr>
                <w:rFonts w:ascii="Calibri" w:cs="Calibri" w:eastAsia="Calibri" w:hAnsi="Calibri"/>
                <w:color w:val="2A3A55"/>
                <w:sz w:val="18"/>
                <w:szCs w:val="18"/>
              </w:rPr>
              <w:t xml:space="preserve">, 70:450–455 2012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116.</w:t>
            </w:r>
          </w:p>
        </w:tc>
        <w:tc>
          <w:tcPr>
            <w:tcW w:type="dxa" w:w="8771"/>
            <w:shd w:fill="FFFFFF" w:color="auto" w:val="clear"/>
          </w:tcPr>
          <w:p>
            <w:pPr>
              <w:spacing w:after="50" w:before="50"/>
            </w:pPr>
            <w:r>
              <w:rPr>
                <w:rFonts w:ascii="Calibri" w:cs="Calibri" w:eastAsia="Calibri" w:hAnsi="Calibri"/>
                <w:color w:val="5A6E8A"/>
                <w:sz w:val="18"/>
                <w:szCs w:val="18"/>
              </w:rPr>
              <w:t xml:space="preserve">Yeong CH, Abdullah BJJ. </w:t>
            </w:r>
            <w:r>
              <w:rPr>
                <w:rFonts w:ascii="Calibri" w:cs="Calibri" w:eastAsia="Calibri" w:hAnsi="Calibri"/>
                <w:b/>
                <w:bCs/>
                <w:color w:val="0F2547"/>
                <w:sz w:val="18"/>
                <w:szCs w:val="18"/>
              </w:rPr>
              <w:t xml:space="preserve">Altmetrics: the right step forward. </w:t>
            </w:r>
            <w:r>
              <w:rPr>
                <w:rFonts w:ascii="Calibri" w:cs="Calibri" w:eastAsia="Calibri" w:hAnsi="Calibri"/>
                <w:i/>
                <w:iCs/>
                <w:color w:val="1E4FA8"/>
                <w:sz w:val="18"/>
                <w:szCs w:val="18"/>
              </w:rPr>
              <w:t xml:space="preserve">BIIJ</w:t>
            </w:r>
            <w:r>
              <w:rPr>
                <w:rFonts w:ascii="Calibri" w:cs="Calibri" w:eastAsia="Calibri" w:hAnsi="Calibri"/>
                <w:color w:val="2A3A55"/>
                <w:sz w:val="18"/>
                <w:szCs w:val="18"/>
              </w:rPr>
              <w:t xml:space="preserve">, 3:e15 2012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117.</w:t>
            </w:r>
          </w:p>
        </w:tc>
        <w:tc>
          <w:tcPr>
            <w:tcW w:type="dxa" w:w="8771"/>
            <w:shd w:fill="F9FBFF" w:color="auto" w:val="clear"/>
          </w:tcPr>
          <w:p>
            <w:pPr>
              <w:spacing w:after="50" w:before="50"/>
            </w:pPr>
            <w:r>
              <w:rPr>
                <w:rFonts w:ascii="Calibri" w:cs="Calibri" w:eastAsia="Calibri" w:hAnsi="Calibri"/>
                <w:color w:val="5A6E8A"/>
                <w:sz w:val="18"/>
                <w:szCs w:val="18"/>
              </w:rPr>
              <w:t xml:space="preserve">Yeong CH, Blackshaw PE, Ng KH, Abdullah BJJ, Blaauw M, Dansereau RJ, Perkins AC. </w:t>
            </w:r>
            <w:r>
              <w:rPr>
                <w:rFonts w:ascii="Calibri" w:cs="Calibri" w:eastAsia="Calibri" w:hAnsi="Calibri"/>
                <w:b/>
                <w:bCs/>
                <w:color w:val="0F2547"/>
                <w:sz w:val="18"/>
                <w:szCs w:val="18"/>
              </w:rPr>
              <w:t xml:space="preserve">Reproducibility of neutron activated Sm-153 oral dose formulations for human administration. </w:t>
            </w:r>
            <w:r>
              <w:rPr>
                <w:rFonts w:ascii="Calibri" w:cs="Calibri" w:eastAsia="Calibri" w:hAnsi="Calibri"/>
                <w:i/>
                <w:iCs/>
                <w:color w:val="1E4FA8"/>
                <w:sz w:val="18"/>
                <w:szCs w:val="18"/>
              </w:rPr>
              <w:t xml:space="preserve">Applied Radiation and Isotopes</w:t>
            </w:r>
            <w:r>
              <w:rPr>
                <w:rFonts w:ascii="Calibri" w:cs="Calibri" w:eastAsia="Calibri" w:hAnsi="Calibri"/>
                <w:color w:val="2A3A55"/>
                <w:sz w:val="18"/>
                <w:szCs w:val="18"/>
              </w:rPr>
              <w:t xml:space="preserve">, 69(9):1181–1184 2011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118.</w:t>
            </w:r>
          </w:p>
        </w:tc>
        <w:tc>
          <w:tcPr>
            <w:tcW w:type="dxa" w:w="8771"/>
            <w:shd w:fill="FFFFFF" w:color="auto" w:val="clear"/>
          </w:tcPr>
          <w:p>
            <w:pPr>
              <w:spacing w:after="50" w:before="50"/>
            </w:pPr>
            <w:r>
              <w:rPr>
                <w:rFonts w:ascii="Calibri" w:cs="Calibri" w:eastAsia="Calibri" w:hAnsi="Calibri"/>
                <w:color w:val="5A6E8A"/>
                <w:sz w:val="18"/>
                <w:szCs w:val="18"/>
              </w:rPr>
              <w:t xml:space="preserve">Yeong CH, Abdullah BJJ, Ng KH, Chung LY, Goh KL, Sarji SA, Perkins AC. </w:t>
            </w:r>
            <w:r>
              <w:rPr>
                <w:rFonts w:ascii="Calibri" w:cs="Calibri" w:eastAsia="Calibri" w:hAnsi="Calibri"/>
                <w:b/>
                <w:bCs/>
                <w:color w:val="0F2547"/>
                <w:sz w:val="18"/>
                <w:szCs w:val="18"/>
              </w:rPr>
              <w:t xml:space="preserve">Neutron activated 153Sm-ion-exchange resin as a tracer for gastrointestinal scintigraphy. </w:t>
            </w:r>
            <w:r>
              <w:rPr>
                <w:rFonts w:ascii="Calibri" w:cs="Calibri" w:eastAsia="Calibri" w:hAnsi="Calibri"/>
                <w:i/>
                <w:iCs/>
                <w:color w:val="1E4FA8"/>
                <w:sz w:val="18"/>
                <w:szCs w:val="18"/>
              </w:rPr>
              <w:t xml:space="preserve">Nuclear Medicine Communications</w:t>
            </w:r>
            <w:r>
              <w:rPr>
                <w:rFonts w:ascii="Calibri" w:cs="Calibri" w:eastAsia="Calibri" w:hAnsi="Calibri"/>
                <w:color w:val="2A3A55"/>
                <w:sz w:val="18"/>
                <w:szCs w:val="18"/>
              </w:rPr>
              <w:t xml:space="preserve">, 32(12):1256–1260 2011 [First Author]</w:t>
            </w:r>
          </w:p>
        </w:tc>
      </w:tr>
    </w:tbl>
    <w:p>
      <w:pPr>
        <w:spacing w:after="50" w:before="200"/>
      </w:pPr>
      <w:r>
        <w:rPr>
          <w:rFonts w:ascii="Georgia" w:cs="Georgia" w:eastAsia="Georgia" w:hAnsi="Georgia"/>
          <w:b/>
          <w:bCs/>
          <w:color w:val="1E4FA8"/>
          <w:sz w:val="21"/>
          <w:szCs w:val="21"/>
        </w:rPr>
        <w:t xml:space="preserve">Conference Proceedings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w:t>
            </w:r>
          </w:p>
        </w:tc>
        <w:tc>
          <w:tcPr>
            <w:tcW w:type="dxa" w:w="8771"/>
            <w:shd w:fill="FFFFFF" w:color="auto" w:val="clear"/>
          </w:tcPr>
          <w:p>
            <w:pPr>
              <w:spacing w:after="50" w:before="50"/>
            </w:pPr>
            <w:r>
              <w:rPr>
                <w:rFonts w:ascii="Calibri" w:cs="Calibri" w:eastAsia="Calibri" w:hAnsi="Calibri"/>
                <w:color w:val="5A6E8A"/>
                <w:sz w:val="18"/>
                <w:szCs w:val="18"/>
              </w:rPr>
              <w:t xml:space="preserve">Bugby S., Farnworth A., Perkins A. et al.. </w:t>
            </w:r>
            <w:r>
              <w:rPr>
                <w:rFonts w:ascii="Calibri" w:cs="Calibri" w:eastAsia="Calibri" w:hAnsi="Calibri"/>
                <w:b/>
                <w:bCs/>
                <w:color w:val="0F2547"/>
                <w:sz w:val="18"/>
                <w:szCs w:val="18"/>
              </w:rPr>
              <w:t xml:space="preserve">Seracam TM: Hybrid Gamma-Optical Video Imaging for Intraoperative Radioguidance </w:t>
            </w:r>
            <w:r>
              <w:rPr>
                <w:rFonts w:ascii="Calibri" w:cs="Calibri" w:eastAsia="Calibri" w:hAnsi="Calibri"/>
                <w:i/>
                <w:iCs/>
                <w:color w:val="1E4FA8"/>
                <w:sz w:val="18"/>
                <w:szCs w:val="18"/>
              </w:rPr>
              <w:t xml:space="preserve">2025 IEEE Nuclear Science Symposium (NSS), Medical Imaging Conference (MIC) and Room Temperature Semiconductor Detector Conference (RTSD)</w:t>
            </w:r>
            <w:r>
              <w:rPr>
                <w:rFonts w:ascii="Calibri" w:cs="Calibri" w:eastAsia="Calibri" w:hAnsi="Calibri"/>
                <w:color w:val="2A3A55"/>
                <w:sz w:val="18"/>
                <w:szCs w:val="18"/>
              </w:rPr>
              <w:t xml:space="preserve"> 2025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w:t>
            </w:r>
          </w:p>
        </w:tc>
        <w:tc>
          <w:tcPr>
            <w:tcW w:type="dxa" w:w="8771"/>
            <w:shd w:fill="F9FBFF" w:color="auto" w:val="clear"/>
          </w:tcPr>
          <w:p>
            <w:pPr>
              <w:spacing w:after="50" w:before="50"/>
            </w:pPr>
            <w:r>
              <w:rPr>
                <w:rFonts w:ascii="Calibri" w:cs="Calibri" w:eastAsia="Calibri" w:hAnsi="Calibri"/>
                <w:color w:val="5A6E8A"/>
                <w:sz w:val="18"/>
                <w:szCs w:val="18"/>
              </w:rPr>
              <w:t xml:space="preserve">Fong C.K., Choo H.L., Yeong C.H. et al.. </w:t>
            </w:r>
            <w:r>
              <w:rPr>
                <w:rFonts w:ascii="Calibri" w:cs="Calibri" w:eastAsia="Calibri" w:hAnsi="Calibri"/>
                <w:b/>
                <w:bCs/>
                <w:color w:val="0F2547"/>
                <w:sz w:val="18"/>
                <w:szCs w:val="18"/>
              </w:rPr>
              <w:t xml:space="preserve">Simulation of UVC disinfection system in healthcare settings </w:t>
            </w:r>
            <w:r>
              <w:rPr>
                <w:rFonts w:ascii="Calibri" w:cs="Calibri" w:eastAsia="Calibri" w:hAnsi="Calibri"/>
                <w:i/>
                <w:iCs/>
                <w:color w:val="1E4FA8"/>
                <w:sz w:val="18"/>
                <w:szCs w:val="18"/>
              </w:rPr>
              <w:t xml:space="preserve">AIP Conference Proceedings</w:t>
            </w:r>
            <w:r>
              <w:rPr>
                <w:rFonts w:ascii="Calibri" w:cs="Calibri" w:eastAsia="Calibri" w:hAnsi="Calibri"/>
                <w:color w:val="2A3A55"/>
                <w:sz w:val="18"/>
                <w:szCs w:val="18"/>
              </w:rPr>
              <w:t xml:space="preserve">, vol. 2729, 050001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w:t>
            </w:r>
          </w:p>
        </w:tc>
        <w:tc>
          <w:tcPr>
            <w:tcW w:type="dxa" w:w="8771"/>
            <w:shd w:fill="FFFFFF" w:color="auto" w:val="clear"/>
          </w:tcPr>
          <w:p>
            <w:pPr>
              <w:spacing w:after="50" w:before="50"/>
            </w:pPr>
            <w:r>
              <w:rPr>
                <w:rFonts w:ascii="Calibri" w:cs="Calibri" w:eastAsia="Calibri" w:hAnsi="Calibri"/>
                <w:color w:val="5A6E8A"/>
                <w:sz w:val="18"/>
                <w:szCs w:val="18"/>
              </w:rPr>
              <w:t xml:space="preserve">Tatu S.S., Kelley B.M., Yeong C. et al.. </w:t>
            </w:r>
            <w:r>
              <w:rPr>
                <w:rFonts w:ascii="Calibri" w:cs="Calibri" w:eastAsia="Calibri" w:hAnsi="Calibri"/>
                <w:b/>
                <w:bCs/>
                <w:color w:val="0F2547"/>
                <w:sz w:val="18"/>
                <w:szCs w:val="18"/>
              </w:rPr>
              <w:t xml:space="preserve">Samarium-153 Dose-Voxel Kernels and S-Factors for Novel 153 Sm-Radioembolization Theranostic Liver Treatments </w:t>
            </w:r>
            <w:r>
              <w:rPr>
                <w:rFonts w:ascii="Calibri" w:cs="Calibri" w:eastAsia="Calibri" w:hAnsi="Calibri"/>
                <w:i/>
                <w:iCs/>
                <w:color w:val="1E4FA8"/>
                <w:sz w:val="18"/>
                <w:szCs w:val="18"/>
              </w:rPr>
              <w:t xml:space="preserve">AAPM 66th Annual Meeting &amp; Exhibition</w:t>
            </w:r>
            <w:r>
              <w:rPr>
                <w:rFonts w:ascii="Calibri" w:cs="Calibri" w:eastAsia="Calibri" w:hAnsi="Calibri"/>
                <w:color w:val="2A3A55"/>
                <w:sz w:val="18"/>
                <w:szCs w:val="18"/>
              </w:rPr>
              <w:t xml:space="preserve">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4.</w:t>
            </w:r>
          </w:p>
        </w:tc>
        <w:tc>
          <w:tcPr>
            <w:tcW w:type="dxa" w:w="8771"/>
            <w:shd w:fill="F9FBFF" w:color="auto" w:val="clear"/>
          </w:tcPr>
          <w:p>
            <w:pPr>
              <w:spacing w:after="50" w:before="50"/>
            </w:pPr>
            <w:r>
              <w:rPr>
                <w:rFonts w:ascii="Calibri" w:cs="Calibri" w:eastAsia="Calibri" w:hAnsi="Calibri"/>
                <w:color w:val="5A6E8A"/>
                <w:sz w:val="18"/>
                <w:szCs w:val="18"/>
              </w:rPr>
              <w:t xml:space="preserve">Musidek I.M., Ng A., Shah M.M. et al.. </w:t>
            </w:r>
            <w:r>
              <w:rPr>
                <w:rFonts w:ascii="Calibri" w:cs="Calibri" w:eastAsia="Calibri" w:hAnsi="Calibri"/>
                <w:b/>
                <w:bCs/>
                <w:color w:val="0F2547"/>
                <w:sz w:val="18"/>
                <w:szCs w:val="18"/>
              </w:rPr>
              <w:t xml:space="preserve">SFoV Imaging Using a Hybrid Optical-Gamma Camera (HGC): Specifications and First Clinical Result </w:t>
            </w:r>
            <w:r>
              <w:rPr>
                <w:rFonts w:ascii="Calibri" w:cs="Calibri" w:eastAsia="Calibri" w:hAnsi="Calibri"/>
                <w:i/>
                <w:iCs/>
                <w:color w:val="1E4FA8"/>
                <w:sz w:val="18"/>
                <w:szCs w:val="18"/>
              </w:rPr>
              <w:t xml:space="preserve">EUROPEAN JOURNAL OF NUCLEAR MEDICINE AND MOLECULAR IMAGING</w:t>
            </w:r>
            <w:r>
              <w:rPr>
                <w:rFonts w:ascii="Calibri" w:cs="Calibri" w:eastAsia="Calibri" w:hAnsi="Calibri"/>
                <w:color w:val="2A3A55"/>
                <w:sz w:val="18"/>
                <w:szCs w:val="18"/>
              </w:rPr>
              <w:t xml:space="preserve">, vol. 51, S716–S716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5.</w:t>
            </w:r>
          </w:p>
        </w:tc>
        <w:tc>
          <w:tcPr>
            <w:tcW w:type="dxa" w:w="8771"/>
            <w:shd w:fill="FFFFFF" w:color="auto" w:val="clear"/>
          </w:tcPr>
          <w:p>
            <w:pPr>
              <w:spacing w:after="50" w:before="50"/>
            </w:pPr>
            <w:r>
              <w:rPr>
                <w:rFonts w:ascii="Calibri" w:cs="Calibri" w:eastAsia="Calibri" w:hAnsi="Calibri"/>
                <w:color w:val="5A6E8A"/>
                <w:sz w:val="18"/>
                <w:szCs w:val="18"/>
              </w:rPr>
              <w:t xml:space="preserve">Wee L.H., Galvan J.A.A., Patil S.S. et al.. </w:t>
            </w:r>
            <w:r>
              <w:rPr>
                <w:rFonts w:ascii="Calibri" w:cs="Calibri" w:eastAsia="Calibri" w:hAnsi="Calibri"/>
                <w:b/>
                <w:bCs/>
                <w:color w:val="0F2547"/>
                <w:sz w:val="18"/>
                <w:szCs w:val="18"/>
              </w:rPr>
              <w:t xml:space="preserve">Understanding factors associated with motivation to quit vaping among vapers in the federal territory of Kuala Lumpur, Malaysia </w:t>
            </w:r>
            <w:r>
              <w:rPr>
                <w:rFonts w:ascii="Calibri" w:cs="Calibri" w:eastAsia="Calibri" w:hAnsi="Calibri"/>
                <w:i/>
                <w:iCs/>
                <w:color w:val="1E4FA8"/>
                <w:sz w:val="18"/>
                <w:szCs w:val="18"/>
              </w:rPr>
              <w:t xml:space="preserve">Healthcare</w:t>
            </w:r>
            <w:r>
              <w:rPr>
                <w:rFonts w:ascii="Calibri" w:cs="Calibri" w:eastAsia="Calibri" w:hAnsi="Calibri"/>
                <w:color w:val="2A3A55"/>
                <w:sz w:val="18"/>
                <w:szCs w:val="18"/>
              </w:rPr>
              <w:t xml:space="preserve">, vol. 11, 1980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6.</w:t>
            </w:r>
          </w:p>
        </w:tc>
        <w:tc>
          <w:tcPr>
            <w:tcW w:type="dxa" w:w="8771"/>
            <w:shd w:fill="F9FBFF" w:color="auto" w:val="clear"/>
          </w:tcPr>
          <w:p>
            <w:pPr>
              <w:spacing w:after="50" w:before="50"/>
            </w:pPr>
            <w:r>
              <w:rPr>
                <w:rFonts w:ascii="Calibri" w:cs="Calibri" w:eastAsia="Calibri" w:hAnsi="Calibri"/>
                <w:color w:val="5A6E8A"/>
                <w:sz w:val="18"/>
                <w:szCs w:val="18"/>
              </w:rPr>
              <w:t xml:space="preserve">Ropathy N.R.A.R., Choo H.L., Yeong C.H. et al.. </w:t>
            </w:r>
            <w:r>
              <w:rPr>
                <w:rFonts w:ascii="Calibri" w:cs="Calibri" w:eastAsia="Calibri" w:hAnsi="Calibri"/>
                <w:b/>
                <w:bCs/>
                <w:color w:val="0F2547"/>
                <w:sz w:val="18"/>
                <w:szCs w:val="18"/>
              </w:rPr>
              <w:t xml:space="preserve">UVC light simulation for room disinfection system </w:t>
            </w:r>
            <w:r>
              <w:rPr>
                <w:rFonts w:ascii="Calibri" w:cs="Calibri" w:eastAsia="Calibri" w:hAnsi="Calibri"/>
                <w:i/>
                <w:iCs/>
                <w:color w:val="1E4FA8"/>
                <w:sz w:val="18"/>
                <w:szCs w:val="18"/>
              </w:rPr>
              <w:t xml:space="preserve">MATEC Web of Conferences</w:t>
            </w:r>
            <w:r>
              <w:rPr>
                <w:rFonts w:ascii="Calibri" w:cs="Calibri" w:eastAsia="Calibri" w:hAnsi="Calibri"/>
                <w:color w:val="2A3A55"/>
                <w:sz w:val="18"/>
                <w:szCs w:val="18"/>
              </w:rPr>
              <w:t xml:space="preserve">, vol. 335, 03012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7.</w:t>
            </w:r>
          </w:p>
        </w:tc>
        <w:tc>
          <w:tcPr>
            <w:tcW w:type="dxa" w:w="8771"/>
            <w:shd w:fill="FFFFFF" w:color="auto" w:val="clear"/>
          </w:tcPr>
          <w:p>
            <w:pPr>
              <w:spacing w:after="50" w:before="50"/>
            </w:pPr>
            <w:r>
              <w:rPr>
                <w:rFonts w:ascii="Calibri" w:cs="Calibri" w:eastAsia="Calibri" w:hAnsi="Calibri"/>
                <w:color w:val="5A6E8A"/>
                <w:sz w:val="18"/>
                <w:szCs w:val="18"/>
              </w:rPr>
              <w:t xml:space="preserve">Tang M.Z., Choo H.L., Yeong C.H. et al.. </w:t>
            </w:r>
            <w:r>
              <w:rPr>
                <w:rFonts w:ascii="Calibri" w:cs="Calibri" w:eastAsia="Calibri" w:hAnsi="Calibri"/>
                <w:b/>
                <w:bCs/>
                <w:color w:val="0F2547"/>
                <w:sz w:val="18"/>
                <w:szCs w:val="18"/>
              </w:rPr>
              <w:t xml:space="preserve">Development of 3D-printed heterogeneous tumour phantom for quantitative analysis in PET/CT imaging </w:t>
            </w:r>
            <w:r>
              <w:rPr>
                <w:rFonts w:ascii="Calibri" w:cs="Calibri" w:eastAsia="Calibri" w:hAnsi="Calibri"/>
                <w:i/>
                <w:iCs/>
                <w:color w:val="1E4FA8"/>
                <w:sz w:val="18"/>
                <w:szCs w:val="18"/>
              </w:rPr>
              <w:t xml:space="preserve">MATEC Web of Conferences</w:t>
            </w:r>
            <w:r>
              <w:rPr>
                <w:rFonts w:ascii="Calibri" w:cs="Calibri" w:eastAsia="Calibri" w:hAnsi="Calibri"/>
                <w:color w:val="2A3A55"/>
                <w:sz w:val="18"/>
                <w:szCs w:val="18"/>
              </w:rPr>
              <w:t xml:space="preserve">, vol. 335, 03014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8.</w:t>
            </w:r>
          </w:p>
        </w:tc>
        <w:tc>
          <w:tcPr>
            <w:tcW w:type="dxa" w:w="8771"/>
            <w:shd w:fill="F9FBFF" w:color="auto" w:val="clear"/>
          </w:tcPr>
          <w:p>
            <w:pPr>
              <w:spacing w:after="50" w:before="50"/>
            </w:pPr>
            <w:r>
              <w:rPr>
                <w:rFonts w:ascii="Calibri" w:cs="Calibri" w:eastAsia="Calibri" w:hAnsi="Calibri"/>
                <w:color w:val="5A6E8A"/>
                <w:sz w:val="18"/>
                <w:szCs w:val="18"/>
              </w:rPr>
              <w:t xml:space="preserve">Koh Y., Choo H., Wong Y. et al.. </w:t>
            </w:r>
            <w:r>
              <w:rPr>
                <w:rFonts w:ascii="Calibri" w:cs="Calibri" w:eastAsia="Calibri" w:hAnsi="Calibri"/>
                <w:b/>
                <w:bCs/>
                <w:color w:val="0F2547"/>
                <w:sz w:val="18"/>
                <w:szCs w:val="18"/>
              </w:rPr>
              <w:t xml:space="preserve">Chemically modified polystyrene co-loaded with antimicrobial agents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2120, 012012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9.</w:t>
            </w:r>
          </w:p>
        </w:tc>
        <w:tc>
          <w:tcPr>
            <w:tcW w:type="dxa" w:w="8771"/>
            <w:shd w:fill="FFFFFF" w:color="auto" w:val="clear"/>
          </w:tcPr>
          <w:p>
            <w:pPr>
              <w:spacing w:after="50" w:before="50"/>
            </w:pPr>
            <w:r>
              <w:rPr>
                <w:rFonts w:ascii="Calibri" w:cs="Calibri" w:eastAsia="Calibri" w:hAnsi="Calibri"/>
                <w:color w:val="5A6E8A"/>
                <w:sz w:val="18"/>
                <w:szCs w:val="18"/>
              </w:rPr>
              <w:t xml:space="preserve">Yeong C.H., Wong Y., Tan H.Y. et al.. </w:t>
            </w:r>
            <w:r>
              <w:rPr>
                <w:rFonts w:ascii="Calibri" w:cs="Calibri" w:eastAsia="Calibri" w:hAnsi="Calibri"/>
                <w:b/>
                <w:bCs/>
                <w:color w:val="0F2547"/>
                <w:sz w:val="18"/>
                <w:szCs w:val="18"/>
              </w:rPr>
              <w:t xml:space="preserve">Production of theranostic 153Samarium-labelled polystyrene microparticles for hepatic radioembolization </w:t>
            </w:r>
            <w:r>
              <w:rPr>
                <w:rFonts w:ascii="Calibri" w:cs="Calibri" w:eastAsia="Calibri" w:hAnsi="Calibri"/>
                <w:i/>
                <w:iCs/>
                <w:color w:val="1E4FA8"/>
                <w:sz w:val="18"/>
                <w:szCs w:val="18"/>
              </w:rPr>
              <w:t xml:space="preserve">Trends in Radiopharmaceuticals (ISTR-2019). Proceedings of an International Symposium. Programme and Abstracts</w:t>
            </w:r>
            <w:r>
              <w:rPr>
                <w:rFonts w:ascii="Calibri" w:cs="Calibri" w:eastAsia="Calibri" w:hAnsi="Calibri"/>
                <w:color w:val="2A3A55"/>
                <w:sz w:val="18"/>
                <w:szCs w:val="18"/>
              </w:rPr>
              <w:t xml:space="preserve">, 62–62 2020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10.</w:t>
            </w:r>
          </w:p>
        </w:tc>
        <w:tc>
          <w:tcPr>
            <w:tcW w:type="dxa" w:w="8771"/>
            <w:shd w:fill="F9FBFF" w:color="auto" w:val="clear"/>
          </w:tcPr>
          <w:p>
            <w:pPr>
              <w:spacing w:after="50" w:before="50"/>
            </w:pPr>
            <w:r>
              <w:rPr>
                <w:rFonts w:ascii="Calibri" w:cs="Calibri" w:eastAsia="Calibri" w:hAnsi="Calibri"/>
                <w:color w:val="5A6E8A"/>
                <w:sz w:val="18"/>
                <w:szCs w:val="18"/>
              </w:rPr>
              <w:t xml:space="preserve">Haris A., Susilo A., Peralta A. et al.. </w:t>
            </w:r>
            <w:r>
              <w:rPr>
                <w:rFonts w:ascii="Calibri" w:cs="Calibri" w:eastAsia="Calibri" w:hAnsi="Calibri"/>
                <w:b/>
                <w:bCs/>
                <w:color w:val="0F2547"/>
                <w:sz w:val="18"/>
                <w:szCs w:val="18"/>
              </w:rPr>
              <w:t xml:space="preserve">Scientific Committee, Organising Committee and Reviewers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1505, 011001 2020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11.</w:t>
            </w:r>
          </w:p>
        </w:tc>
        <w:tc>
          <w:tcPr>
            <w:tcW w:type="dxa" w:w="8771"/>
            <w:shd w:fill="FFFFFF" w:color="auto" w:val="clear"/>
          </w:tcPr>
          <w:p>
            <w:pPr>
              <w:spacing w:after="50" w:before="50"/>
            </w:pPr>
            <w:r>
              <w:rPr>
                <w:rFonts w:ascii="Calibri" w:cs="Calibri" w:eastAsia="Calibri" w:hAnsi="Calibri"/>
                <w:color w:val="5A6E8A"/>
                <w:sz w:val="18"/>
                <w:szCs w:val="18"/>
              </w:rPr>
              <w:t xml:space="preserve">Fahmi M., Hashikin N., Yeong C. et al.. </w:t>
            </w:r>
            <w:r>
              <w:rPr>
                <w:rFonts w:ascii="Calibri" w:cs="Calibri" w:eastAsia="Calibri" w:hAnsi="Calibri"/>
                <w:b/>
                <w:bCs/>
                <w:color w:val="0F2547"/>
                <w:sz w:val="18"/>
                <w:szCs w:val="18"/>
              </w:rPr>
              <w:t xml:space="preserve">Evaluation of organ doses following prostate treatment with permanent brachytherapy seeds: a Geant4 Monte Carlo simulation study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1248, 012049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12.</w:t>
            </w:r>
          </w:p>
        </w:tc>
        <w:tc>
          <w:tcPr>
            <w:tcW w:type="dxa" w:w="8771"/>
            <w:shd w:fill="F9FBFF" w:color="auto" w:val="clear"/>
          </w:tcPr>
          <w:p>
            <w:pPr>
              <w:spacing w:after="50" w:before="50"/>
            </w:pPr>
            <w:r>
              <w:rPr>
                <w:rFonts w:ascii="Calibri" w:cs="Calibri" w:eastAsia="Calibri" w:hAnsi="Calibri"/>
                <w:color w:val="5A6E8A"/>
                <w:sz w:val="18"/>
                <w:szCs w:val="18"/>
              </w:rPr>
              <w:t xml:space="preserve">How Wong Y., Yee Tan H., Kasbollah A. et al.. </w:t>
            </w:r>
            <w:r>
              <w:rPr>
                <w:rFonts w:ascii="Calibri" w:cs="Calibri" w:eastAsia="Calibri" w:hAnsi="Calibri"/>
                <w:b/>
                <w:bCs/>
                <w:color w:val="0F2547"/>
                <w:sz w:val="18"/>
                <w:szCs w:val="18"/>
              </w:rPr>
              <w:t xml:space="preserve">Biodegradable Samarium-153–labelled microspheres for hepatic radioembolization: preparation, characterization and radiolabelling evaluation after neutron activation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1248, 012066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13.</w:t>
            </w:r>
          </w:p>
        </w:tc>
        <w:tc>
          <w:tcPr>
            <w:tcW w:type="dxa" w:w="8771"/>
            <w:shd w:fill="FFFFFF" w:color="auto" w:val="clear"/>
          </w:tcPr>
          <w:p>
            <w:pPr>
              <w:spacing w:after="50" w:before="50"/>
            </w:pPr>
            <w:r>
              <w:rPr>
                <w:rFonts w:ascii="Calibri" w:cs="Calibri" w:eastAsia="Calibri" w:hAnsi="Calibri"/>
                <w:color w:val="5A6E8A"/>
                <w:sz w:val="18"/>
                <w:szCs w:val="18"/>
              </w:rPr>
              <w:t xml:space="preserve">Leng Lee D., How Wong Y., Long Cheah P. et al.. </w:t>
            </w:r>
            <w:r>
              <w:rPr>
                <w:rFonts w:ascii="Calibri" w:cs="Calibri" w:eastAsia="Calibri" w:hAnsi="Calibri"/>
                <w:b/>
                <w:bCs/>
                <w:color w:val="0F2547"/>
                <w:sz w:val="18"/>
                <w:szCs w:val="18"/>
              </w:rPr>
              <w:t xml:space="preserve">Correlation between CT Number shift and tissue temperature change during radiofrequency ablation: an ex-vivo study using bovine liver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1248, 012039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14.</w:t>
            </w:r>
          </w:p>
        </w:tc>
        <w:tc>
          <w:tcPr>
            <w:tcW w:type="dxa" w:w="8771"/>
            <w:shd w:fill="F9FBFF" w:color="auto" w:val="clear"/>
          </w:tcPr>
          <w:p>
            <w:pPr>
              <w:spacing w:after="50" w:before="50"/>
            </w:pPr>
            <w:r>
              <w:rPr>
                <w:rFonts w:ascii="Calibri" w:cs="Calibri" w:eastAsia="Calibri" w:hAnsi="Calibri"/>
                <w:color w:val="5A6E8A"/>
                <w:sz w:val="18"/>
                <w:szCs w:val="18"/>
              </w:rPr>
              <w:t xml:space="preserve">Aidil M., Hashikin N., Yeong C. et al.. </w:t>
            </w:r>
            <w:r>
              <w:rPr>
                <w:rFonts w:ascii="Calibri" w:cs="Calibri" w:eastAsia="Calibri" w:hAnsi="Calibri"/>
                <w:b/>
                <w:bCs/>
                <w:color w:val="0F2547"/>
                <w:sz w:val="18"/>
                <w:szCs w:val="18"/>
              </w:rPr>
              <w:t xml:space="preserve">Evaluation of organ doses following high dose rate (HDR) brachytherapy of breast cancer: a Geant4 Monte Carlo simulation study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1248, 012048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15.</w:t>
            </w:r>
          </w:p>
        </w:tc>
        <w:tc>
          <w:tcPr>
            <w:tcW w:type="dxa" w:w="8771"/>
            <w:shd w:fill="FFFFFF" w:color="auto" w:val="clear"/>
          </w:tcPr>
          <w:p>
            <w:pPr>
              <w:spacing w:after="50" w:before="50"/>
            </w:pPr>
            <w:r>
              <w:rPr>
                <w:rFonts w:ascii="Calibri" w:cs="Calibri" w:eastAsia="Calibri" w:hAnsi="Calibri"/>
                <w:color w:val="5A6E8A"/>
                <w:sz w:val="18"/>
                <w:szCs w:val="18"/>
              </w:rPr>
              <w:t xml:space="preserve">Mah S., Vijayananthan A., Muridan R. et al.. </w:t>
            </w:r>
            <w:r>
              <w:rPr>
                <w:rFonts w:ascii="Calibri" w:cs="Calibri" w:eastAsia="Calibri" w:hAnsi="Calibri"/>
                <w:b/>
                <w:bCs/>
                <w:color w:val="0F2547"/>
                <w:sz w:val="18"/>
                <w:szCs w:val="18"/>
              </w:rPr>
              <w:t xml:space="preserve">ENDOMETRIAL SHEAR WAVE ELASTOGRAPHY: A SIMPLE TOOL FOR IMPROVING DIAGNOSTIC ACCURACY OF ENDOMETRIAL CARCINOMA FROM OTHER BENIGN ENDOMETRIAL DISEASES </w:t>
            </w:r>
            <w:r>
              <w:rPr>
                <w:rFonts w:ascii="Calibri" w:cs="Calibri" w:eastAsia="Calibri" w:hAnsi="Calibri"/>
                <w:i/>
                <w:iCs/>
                <w:color w:val="1E4FA8"/>
                <w:sz w:val="18"/>
                <w:szCs w:val="18"/>
              </w:rPr>
              <w:t xml:space="preserve">INTERNATIONAL JOURNAL OF GYNECOLOGICAL CANCER</w:t>
            </w:r>
            <w:r>
              <w:rPr>
                <w:rFonts w:ascii="Calibri" w:cs="Calibri" w:eastAsia="Calibri" w:hAnsi="Calibri"/>
                <w:color w:val="2A3A55"/>
                <w:sz w:val="18"/>
                <w:szCs w:val="18"/>
              </w:rPr>
              <w:t xml:space="preserve">, vol. 28, 613–615 2018</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16.</w:t>
            </w:r>
          </w:p>
        </w:tc>
        <w:tc>
          <w:tcPr>
            <w:tcW w:type="dxa" w:w="8771"/>
            <w:shd w:fill="F9FBFF" w:color="auto" w:val="clear"/>
          </w:tcPr>
          <w:p>
            <w:pPr>
              <w:spacing w:after="50" w:before="50"/>
            </w:pPr>
            <w:r>
              <w:rPr>
                <w:rFonts w:ascii="Calibri" w:cs="Calibri" w:eastAsia="Calibri" w:hAnsi="Calibri"/>
                <w:color w:val="5A6E8A"/>
                <w:sz w:val="18"/>
                <w:szCs w:val="18"/>
              </w:rPr>
              <w:t xml:space="preserve">Abdullah B., Yeong C., Givechi S.. </w:t>
            </w:r>
            <w:r>
              <w:rPr>
                <w:rFonts w:ascii="Calibri" w:cs="Calibri" w:eastAsia="Calibri" w:hAnsi="Calibri"/>
                <w:b/>
                <w:bCs/>
                <w:color w:val="0F2547"/>
                <w:sz w:val="18"/>
                <w:szCs w:val="18"/>
              </w:rPr>
              <w:t xml:space="preserve">Tumour targeting for imaged-guided percutaneous thermal ablation: simulation modelling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17.</w:t>
            </w:r>
          </w:p>
        </w:tc>
        <w:tc>
          <w:tcPr>
            <w:tcW w:type="dxa" w:w="8771"/>
            <w:shd w:fill="FFFFFF" w:color="auto" w:val="clear"/>
          </w:tcPr>
          <w:p>
            <w:pPr>
              <w:spacing w:after="50" w:before="50"/>
            </w:pPr>
            <w:r>
              <w:rPr>
                <w:rFonts w:ascii="Calibri" w:cs="Calibri" w:eastAsia="Calibri" w:hAnsi="Calibri"/>
                <w:color w:val="5A6E8A"/>
                <w:sz w:val="18"/>
                <w:szCs w:val="18"/>
              </w:rPr>
              <w:t xml:space="preserve">Ting C., Yeong C., Ng K. et al.. </w:t>
            </w:r>
            <w:r>
              <w:rPr>
                <w:rFonts w:ascii="Calibri" w:cs="Calibri" w:eastAsia="Calibri" w:hAnsi="Calibri"/>
                <w:b/>
                <w:bCs/>
                <w:color w:val="0F2547"/>
                <w:sz w:val="18"/>
                <w:szCs w:val="18"/>
              </w:rPr>
              <w:t xml:space="preserve">Accuracy of tissue elasticity measurement using shear wave ultrasound elastography: A comparative phantom study </w:t>
            </w:r>
            <w:r>
              <w:rPr>
                <w:rFonts w:ascii="Calibri" w:cs="Calibri" w:eastAsia="Calibri" w:hAnsi="Calibri"/>
                <w:i/>
                <w:iCs/>
                <w:color w:val="1E4FA8"/>
                <w:sz w:val="18"/>
                <w:szCs w:val="18"/>
              </w:rPr>
              <w:t xml:space="preserve">World Congress on Medical Physics and Biomedical Engineering, June 7-12, 2015, Toronto, Canada</w:t>
            </w:r>
            <w:r>
              <w:rPr>
                <w:rFonts w:ascii="Calibri" w:cs="Calibri" w:eastAsia="Calibri" w:hAnsi="Calibri"/>
                <w:color w:val="2A3A55"/>
                <w:sz w:val="18"/>
                <w:szCs w:val="18"/>
              </w:rPr>
              <w:t xml:space="preserve">, 252–255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18.</w:t>
            </w:r>
          </w:p>
        </w:tc>
        <w:tc>
          <w:tcPr>
            <w:tcW w:type="dxa" w:w="8771"/>
            <w:shd w:fill="F9FBFF" w:color="auto" w:val="clear"/>
          </w:tcPr>
          <w:p>
            <w:pPr>
              <w:spacing w:after="50" w:before="50"/>
            </w:pPr>
            <w:r>
              <w:rPr>
                <w:rFonts w:ascii="Calibri" w:cs="Calibri" w:eastAsia="Calibri" w:hAnsi="Calibri"/>
                <w:color w:val="5A6E8A"/>
                <w:sz w:val="18"/>
                <w:szCs w:val="18"/>
              </w:rPr>
              <w:t xml:space="preserve">Taharim N., Yeong C., Ng K. et al.. </w:t>
            </w:r>
            <w:r>
              <w:rPr>
                <w:rFonts w:ascii="Calibri" w:cs="Calibri" w:eastAsia="Calibri" w:hAnsi="Calibri"/>
                <w:b/>
                <w:bCs/>
                <w:color w:val="0F2547"/>
                <w:sz w:val="18"/>
                <w:szCs w:val="18"/>
              </w:rPr>
              <w:t xml:space="preserve">Evaluation of Occupational Dose Reduction in Interventional Radiology Using Lead-Free Protection Drape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19.</w:t>
            </w:r>
          </w:p>
        </w:tc>
        <w:tc>
          <w:tcPr>
            <w:tcW w:type="dxa" w:w="8771"/>
            <w:shd w:fill="FFFFFF" w:color="auto" w:val="clear"/>
          </w:tcPr>
          <w:p>
            <w:pPr>
              <w:spacing w:after="50" w:before="50"/>
            </w:pPr>
            <w:r>
              <w:rPr>
                <w:rFonts w:ascii="Calibri" w:cs="Calibri" w:eastAsia="Calibri" w:hAnsi="Calibri"/>
                <w:color w:val="5A6E8A"/>
                <w:sz w:val="18"/>
                <w:szCs w:val="18"/>
              </w:rPr>
              <w:t xml:space="preserve">Abdullah B., Yeong C., Dumpuri P. et al.. </w:t>
            </w:r>
            <w:r>
              <w:rPr>
                <w:rFonts w:ascii="Calibri" w:cs="Calibri" w:eastAsia="Calibri" w:hAnsi="Calibri"/>
                <w:b/>
                <w:bCs/>
                <w:color w:val="0F2547"/>
                <w:sz w:val="18"/>
                <w:szCs w:val="18"/>
              </w:rPr>
              <w:t xml:space="preserve">Co-registration of inspiratory and expiratory datasets for treatment planning for robotic-assisted liver thermal ablation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20.</w:t>
            </w:r>
          </w:p>
        </w:tc>
        <w:tc>
          <w:tcPr>
            <w:tcW w:type="dxa" w:w="8771"/>
            <w:shd w:fill="F9FBFF" w:color="auto" w:val="clear"/>
          </w:tcPr>
          <w:p>
            <w:pPr>
              <w:spacing w:after="50" w:before="50"/>
            </w:pPr>
            <w:r>
              <w:rPr>
                <w:rFonts w:ascii="Calibri" w:cs="Calibri" w:eastAsia="Calibri" w:hAnsi="Calibri"/>
                <w:color w:val="5A6E8A"/>
                <w:sz w:val="18"/>
                <w:szCs w:val="18"/>
              </w:rPr>
              <w:t xml:space="preserve">Yeong C., Abdullah B., Ng K. et al.. </w:t>
            </w:r>
            <w:r>
              <w:rPr>
                <w:rFonts w:ascii="Calibri" w:cs="Calibri" w:eastAsia="Calibri" w:hAnsi="Calibri"/>
                <w:b/>
                <w:bCs/>
                <w:color w:val="0F2547"/>
                <w:sz w:val="18"/>
                <w:szCs w:val="18"/>
              </w:rPr>
              <w:t xml:space="preserve">Accuracy of Tissue Elasticity Measurement Using Shear Wave Ultrasound Elastography: Comparison With Gold Standard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21.</w:t>
            </w:r>
          </w:p>
        </w:tc>
        <w:tc>
          <w:tcPr>
            <w:tcW w:type="dxa" w:w="8771"/>
            <w:shd w:fill="FFFFFF" w:color="auto" w:val="clear"/>
          </w:tcPr>
          <w:p>
            <w:pPr>
              <w:spacing w:after="50" w:before="50"/>
            </w:pPr>
            <w:r>
              <w:rPr>
                <w:rFonts w:ascii="Calibri" w:cs="Calibri" w:eastAsia="Calibri" w:hAnsi="Calibri"/>
                <w:color w:val="5A6E8A"/>
                <w:sz w:val="18"/>
                <w:szCs w:val="18"/>
              </w:rPr>
              <w:t xml:space="preserve">Ting H., Yeong C., Abdullah B. et al.. </w:t>
            </w:r>
            <w:r>
              <w:rPr>
                <w:rFonts w:ascii="Calibri" w:cs="Calibri" w:eastAsia="Calibri" w:hAnsi="Calibri"/>
                <w:b/>
                <w:bCs/>
                <w:color w:val="0F2547"/>
                <w:sz w:val="18"/>
                <w:szCs w:val="18"/>
              </w:rPr>
              <w:t xml:space="preserve">Investigation Of Tissue Elasticity Measurements Using Shear Wave Ultrasound Elastography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22.</w:t>
            </w:r>
          </w:p>
        </w:tc>
        <w:tc>
          <w:tcPr>
            <w:tcW w:type="dxa" w:w="8771"/>
            <w:shd w:fill="F9FBFF" w:color="auto" w:val="clear"/>
          </w:tcPr>
          <w:p>
            <w:pPr>
              <w:spacing w:after="50" w:before="50"/>
            </w:pPr>
            <w:r>
              <w:rPr>
                <w:rFonts w:ascii="Calibri" w:cs="Calibri" w:eastAsia="Calibri" w:hAnsi="Calibri"/>
                <w:color w:val="5A6E8A"/>
                <w:sz w:val="18"/>
                <w:szCs w:val="18"/>
              </w:rPr>
              <w:t xml:space="preserve">Choong K., Abdullah B., Kumar G. et al.. </w:t>
            </w:r>
            <w:r>
              <w:rPr>
                <w:rFonts w:ascii="Calibri" w:cs="Calibri" w:eastAsia="Calibri" w:hAnsi="Calibri"/>
                <w:b/>
                <w:bCs/>
                <w:color w:val="0F2547"/>
                <w:sz w:val="18"/>
                <w:szCs w:val="18"/>
              </w:rPr>
              <w:t xml:space="preserve">Shear wave elastography in characterization of liver tumours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23.</w:t>
            </w:r>
          </w:p>
        </w:tc>
        <w:tc>
          <w:tcPr>
            <w:tcW w:type="dxa" w:w="8771"/>
            <w:shd w:fill="FFFFFF" w:color="auto" w:val="clear"/>
          </w:tcPr>
          <w:p>
            <w:pPr>
              <w:spacing w:after="50" w:before="50"/>
            </w:pPr>
            <w:r>
              <w:rPr>
                <w:rFonts w:ascii="Calibri" w:cs="Calibri" w:eastAsia="Calibri" w:hAnsi="Calibri"/>
                <w:color w:val="5A6E8A"/>
                <w:sz w:val="18"/>
                <w:szCs w:val="18"/>
              </w:rPr>
              <w:t xml:space="preserve">Abdullah B., Yeong C., KULKARNI A. et al.. </w:t>
            </w:r>
            <w:r>
              <w:rPr>
                <w:rFonts w:ascii="Calibri" w:cs="Calibri" w:eastAsia="Calibri" w:hAnsi="Calibri"/>
                <w:b/>
                <w:bCs/>
                <w:color w:val="0F2547"/>
                <w:sz w:val="18"/>
                <w:szCs w:val="18"/>
              </w:rPr>
              <w:t xml:space="preserve">Robotic-Assisted CT-Guided Radiofrequency Ablation-Technical Performance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24.</w:t>
            </w:r>
          </w:p>
        </w:tc>
        <w:tc>
          <w:tcPr>
            <w:tcW w:type="dxa" w:w="8771"/>
            <w:shd w:fill="F9FBFF" w:color="auto" w:val="clear"/>
          </w:tcPr>
          <w:p>
            <w:pPr>
              <w:spacing w:after="50" w:before="50"/>
            </w:pPr>
            <w:r>
              <w:rPr>
                <w:rFonts w:ascii="Calibri" w:cs="Calibri" w:eastAsia="Calibri" w:hAnsi="Calibri"/>
                <w:color w:val="5A6E8A"/>
                <w:sz w:val="18"/>
                <w:szCs w:val="18"/>
              </w:rPr>
              <w:t xml:space="preserve">Abdullah B., Yeong C., Ng K.. </w:t>
            </w:r>
            <w:r>
              <w:rPr>
                <w:rFonts w:ascii="Calibri" w:cs="Calibri" w:eastAsia="Calibri" w:hAnsi="Calibri"/>
                <w:b/>
                <w:bCs/>
                <w:color w:val="0F2547"/>
                <w:sz w:val="18"/>
                <w:szCs w:val="18"/>
              </w:rPr>
              <w:t xml:space="preserve">Accuracy Of Tumour Targeting Using A CT-Compatible Robotic System–A Phantom Study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25.</w:t>
            </w:r>
          </w:p>
        </w:tc>
        <w:tc>
          <w:tcPr>
            <w:tcW w:type="dxa" w:w="8771"/>
            <w:shd w:fill="FFFFFF" w:color="auto" w:val="clear"/>
          </w:tcPr>
          <w:p>
            <w:pPr>
              <w:spacing w:after="50" w:before="50"/>
            </w:pPr>
            <w:r>
              <w:rPr>
                <w:rFonts w:ascii="Calibri" w:cs="Calibri" w:eastAsia="Calibri" w:hAnsi="Calibri"/>
                <w:color w:val="5A6E8A"/>
                <w:sz w:val="18"/>
                <w:szCs w:val="18"/>
              </w:rPr>
              <w:t xml:space="preserve">Yeong C., Abdullah B., Ng K. et al.. </w:t>
            </w:r>
            <w:r>
              <w:rPr>
                <w:rFonts w:ascii="Calibri" w:cs="Calibri" w:eastAsia="Calibri" w:hAnsi="Calibri"/>
                <w:b/>
                <w:bCs/>
                <w:color w:val="0F2547"/>
                <w:sz w:val="18"/>
                <w:szCs w:val="18"/>
              </w:rPr>
              <w:t xml:space="preserve">A Novel Approach of Gastrointestinal Transit Investigation Using SPECT and MR Image Fusion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2012</w:t>
            </w:r>
          </w:p>
        </w:tc>
      </w:tr>
    </w:tbl>
    <w:p>
      <w:pPr>
        <w:pBdr>
          <w:bottom w:val="single" w:color="C9973A" w:sz="10" w:space="4"/>
        </w:pBdr>
        <w:spacing w:after="60" w:before="320"/>
      </w:pPr>
      <w:r>
        <w:rPr>
          <w:rFonts w:ascii="Georgia" w:cs="Georgia" w:eastAsia="Georgia" w:hAnsi="Georgia"/>
          <w:b/>
          <w:bCs/>
          <w:color w:val="0F2547"/>
          <w:sz w:val="26"/>
          <w:szCs w:val="26"/>
        </w:rPr>
        <w:t xml:space="preserve">SECTION 8 — INTELLECTUAL PROPERTIES</w:t>
      </w:r>
    </w:p>
    <w:p>
      <w:pPr>
        <w:spacing w:after="50" w:before="200"/>
      </w:pPr>
      <w:r>
        <w:rPr>
          <w:rFonts w:ascii="Georgia" w:cs="Georgia" w:eastAsia="Georgia" w:hAnsi="Georgia"/>
          <w:b/>
          <w:bCs/>
          <w:color w:val="1E4FA8"/>
          <w:sz w:val="21"/>
          <w:szCs w:val="21"/>
        </w:rPr>
        <w:t xml:space="preserve">Patents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2022</w:t>
            </w:r>
          </w:p>
        </w:tc>
        <w:tc>
          <w:tcPr>
            <w:tcW w:type="dxa" w:w="7602"/>
            <w:shd w:fill="FFFFFF" w:color="auto" w:val="clear"/>
          </w:tcPr>
          <w:p>
            <w:pPr>
              <w:spacing w:after="20" w:before="50"/>
            </w:pPr>
            <w:r>
              <w:rPr>
                <w:rFonts w:ascii="Calibri" w:cs="Calibri" w:eastAsia="Calibri" w:hAnsi="Calibri"/>
                <w:b/>
                <w:bCs/>
                <w:color w:val="0F2547"/>
                <w:sz w:val="19"/>
                <w:szCs w:val="19"/>
              </w:rPr>
              <w:t xml:space="preserve">A Microsphere Comprising a Chemotherapeutic Drug and a Radioactive Agent and the Method of Preparation Thereof</w:t>
            </w:r>
          </w:p>
          <w:p>
            <w:pPr>
              <w:spacing w:after="50" w:before="0"/>
            </w:pPr>
            <w:r>
              <w:rPr>
                <w:rFonts w:ascii="Calibri" w:cs="Calibri" w:eastAsia="Calibri" w:hAnsi="Calibri"/>
                <w:i/>
                <w:iCs/>
                <w:color w:val="5A6E8A"/>
                <w:sz w:val="17"/>
                <w:szCs w:val="17"/>
              </w:rPr>
              <w:t xml:space="preserve">National Patent Granted · MY-210234-A · Taylor's University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2021</w:t>
            </w:r>
          </w:p>
        </w:tc>
        <w:tc>
          <w:tcPr>
            <w:tcW w:type="dxa" w:w="7602"/>
            <w:shd w:fill="F4F7FC" w:color="auto" w:val="clear"/>
          </w:tcPr>
          <w:p>
            <w:pPr>
              <w:spacing w:after="20" w:before="50"/>
            </w:pPr>
            <w:r>
              <w:rPr>
                <w:rFonts w:ascii="Calibri" w:cs="Calibri" w:eastAsia="Calibri" w:hAnsi="Calibri"/>
                <w:b/>
                <w:bCs/>
                <w:color w:val="0F2547"/>
                <w:sz w:val="19"/>
                <w:szCs w:val="19"/>
              </w:rPr>
              <w:t xml:space="preserve">A Method for Mixing Medical Fluids and a Kit Therefor</w:t>
            </w:r>
          </w:p>
          <w:p>
            <w:pPr>
              <w:spacing w:after="50" w:before="0"/>
            </w:pPr>
            <w:r>
              <w:rPr>
                <w:rFonts w:ascii="Calibri" w:cs="Calibri" w:eastAsia="Calibri" w:hAnsi="Calibri"/>
                <w:i/>
                <w:iCs/>
                <w:color w:val="5A6E8A"/>
                <w:sz w:val="17"/>
                <w:szCs w:val="17"/>
              </w:rPr>
              <w:t xml:space="preserve">National Patent Granted · MY-209681-A · Taylor's University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2018</w:t>
            </w:r>
          </w:p>
        </w:tc>
        <w:tc>
          <w:tcPr>
            <w:tcW w:type="dxa" w:w="7602"/>
            <w:shd w:fill="FFFFFF" w:color="auto" w:val="clear"/>
          </w:tcPr>
          <w:p>
            <w:pPr>
              <w:spacing w:after="20" w:before="50"/>
            </w:pPr>
            <w:r>
              <w:rPr>
                <w:rFonts w:ascii="Calibri" w:cs="Calibri" w:eastAsia="Calibri" w:hAnsi="Calibri"/>
                <w:b/>
                <w:bCs/>
                <w:color w:val="0F2547"/>
                <w:sz w:val="19"/>
                <w:szCs w:val="19"/>
              </w:rPr>
              <w:t xml:space="preserve">A Puncture Needle for Medical Purposes</w:t>
            </w:r>
          </w:p>
          <w:p>
            <w:pPr>
              <w:spacing w:after="50" w:before="0"/>
            </w:pPr>
            <w:r>
              <w:rPr>
                <w:rFonts w:ascii="Calibri" w:cs="Calibri" w:eastAsia="Calibri" w:hAnsi="Calibri"/>
                <w:i/>
                <w:iCs/>
                <w:color w:val="5A6E8A"/>
                <w:sz w:val="17"/>
                <w:szCs w:val="17"/>
              </w:rPr>
              <w:t xml:space="preserve">National Patent Filed · PI 2018703260 · SONAH Consultancy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2012</w:t>
            </w:r>
          </w:p>
        </w:tc>
        <w:tc>
          <w:tcPr>
            <w:tcW w:type="dxa" w:w="7602"/>
            <w:shd w:fill="F4F7FC" w:color="auto" w:val="clear"/>
          </w:tcPr>
          <w:p>
            <w:pPr>
              <w:spacing w:after="20" w:before="50"/>
            </w:pPr>
            <w:r>
              <w:rPr>
                <w:rFonts w:ascii="Calibri" w:cs="Calibri" w:eastAsia="Calibri" w:hAnsi="Calibri"/>
                <w:b/>
                <w:bCs/>
                <w:color w:val="0F2547"/>
                <w:sz w:val="19"/>
                <w:szCs w:val="19"/>
              </w:rPr>
              <w:t xml:space="preserve">Neutron Activated 153Sm-Labelled Microspheres</w:t>
            </w:r>
          </w:p>
          <w:p>
            <w:pPr>
              <w:spacing w:after="50" w:before="0"/>
            </w:pPr>
            <w:r>
              <w:rPr>
                <w:rFonts w:ascii="Calibri" w:cs="Calibri" w:eastAsia="Calibri" w:hAnsi="Calibri"/>
                <w:i/>
                <w:iCs/>
                <w:color w:val="5A6E8A"/>
                <w:sz w:val="17"/>
                <w:szCs w:val="17"/>
              </w:rPr>
              <w:t xml:space="preserve">International Patent Granted · MY-150861-A · University of Malaya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2012</w:t>
            </w:r>
          </w:p>
        </w:tc>
        <w:tc>
          <w:tcPr>
            <w:tcW w:type="dxa" w:w="7602"/>
            <w:shd w:fill="FFFFFF" w:color="auto" w:val="clear"/>
          </w:tcPr>
          <w:p>
            <w:pPr>
              <w:spacing w:after="20" w:before="50"/>
            </w:pPr>
            <w:r>
              <w:rPr>
                <w:rFonts w:ascii="Calibri" w:cs="Calibri" w:eastAsia="Calibri" w:hAnsi="Calibri"/>
                <w:b/>
                <w:bCs/>
                <w:color w:val="0F2547"/>
                <w:sz w:val="19"/>
                <w:szCs w:val="19"/>
              </w:rPr>
              <w:t xml:space="preserve">Biopsy Track Ablation Device and Method Thereof</w:t>
            </w:r>
          </w:p>
          <w:p>
            <w:pPr>
              <w:spacing w:after="50" w:before="0"/>
            </w:pPr>
            <w:r>
              <w:rPr>
                <w:rFonts w:ascii="Calibri" w:cs="Calibri" w:eastAsia="Calibri" w:hAnsi="Calibri"/>
                <w:i/>
                <w:iCs/>
                <w:color w:val="5A6E8A"/>
                <w:sz w:val="17"/>
                <w:szCs w:val="17"/>
              </w:rPr>
              <w:t xml:space="preserve">International Patent Granted · MY-150885-A · University of Malaya</w:t>
            </w:r>
          </w:p>
        </w:tc>
      </w:tr>
    </w:tbl>
    <w:p>
      <w:pPr>
        <w:pBdr>
          <w:bottom w:val="single" w:color="C9973A" w:sz="10" w:space="4"/>
        </w:pBdr>
        <w:spacing w:after="60" w:before="320"/>
      </w:pPr>
      <w:r>
        <w:rPr>
          <w:rFonts w:ascii="Georgia" w:cs="Georgia" w:eastAsia="Georgia" w:hAnsi="Georgia"/>
          <w:b/>
          <w:bCs/>
          <w:color w:val="0F2547"/>
          <w:sz w:val="26"/>
          <w:szCs w:val="26"/>
        </w:rPr>
        <w:t xml:space="preserve">SECTION 9 — SUPERVISION OF POSTGRADUATE STUDENTS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PhD Graduates (Principal Supervisor)</w:t>
            </w:r>
          </w:p>
        </w:tc>
        <w:tc>
          <w:tcPr>
            <w:tcW w:type="dxa" w:w="6822"/>
            <w:shd w:fill="F4F7FC" w:color="auto" w:val="clear"/>
          </w:tcPr>
          <w:p>
            <w:pPr>
              <w:spacing w:after="60" w:before="60"/>
            </w:pPr>
            <w:r>
              <w:rPr>
                <w:rFonts w:ascii="Calibri" w:cs="Calibri" w:eastAsia="Calibri" w:hAnsi="Calibri"/>
                <w:color w:val="2A3A55"/>
                <w:sz w:val="19"/>
                <w:szCs w:val="19"/>
              </w:rPr>
              <w:t xml:space="preserve">6 completed — Medical Physics, Biosciences, Medical Science</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PhD Ongoing (Principal Supervisor)</w:t>
            </w:r>
          </w:p>
        </w:tc>
        <w:tc>
          <w:tcPr>
            <w:tcW w:type="dxa" w:w="6822"/>
            <w:shd w:fill="FFFFFF" w:color="auto" w:val="clear"/>
          </w:tcPr>
          <w:p>
            <w:pPr>
              <w:spacing w:after="60" w:before="60"/>
            </w:pPr>
            <w:r>
              <w:rPr>
                <w:rFonts w:ascii="Calibri" w:cs="Calibri" w:eastAsia="Calibri" w:hAnsi="Calibri"/>
                <w:color w:val="2A3A55"/>
                <w:sz w:val="19"/>
                <w:szCs w:val="19"/>
              </w:rPr>
              <w:t xml:space="preserve">4 ongoing (target 2026–2027)</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PhD Co-Supervisor</w:t>
            </w:r>
          </w:p>
        </w:tc>
        <w:tc>
          <w:tcPr>
            <w:tcW w:type="dxa" w:w="6822"/>
            <w:shd w:fill="F4F7FC" w:color="auto" w:val="clear"/>
          </w:tcPr>
          <w:p>
            <w:pPr>
              <w:spacing w:after="60" w:before="60"/>
            </w:pPr>
            <w:r>
              <w:rPr>
                <w:rFonts w:ascii="Calibri" w:cs="Calibri" w:eastAsia="Calibri" w:hAnsi="Calibri"/>
                <w:color w:val="2A3A55"/>
                <w:sz w:val="19"/>
                <w:szCs w:val="19"/>
              </w:rPr>
              <w:t>3 (1 graduated, 2 ongoing)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Master by Research (Principal)</w:t>
            </w:r>
          </w:p>
        </w:tc>
        <w:tc>
          <w:tcPr>
            <w:tcW w:type="dxa" w:w="6822"/>
            <w:shd w:fill="FFFFFF" w:color="auto" w:val="clear"/>
          </w:tcPr>
          <w:p>
            <w:pPr>
              <w:spacing w:after="60" w:before="60"/>
            </w:pPr>
            <w:r>
              <w:rPr>
                <w:rFonts w:ascii="Calibri" w:cs="Calibri" w:eastAsia="Calibri" w:hAnsi="Calibri"/>
                <w:color w:val="2A3A55"/>
                <w:sz w:val="19"/>
                <w:szCs w:val="19"/>
              </w:rPr>
              <w:t xml:space="preserve">3 completed</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Master of Medical Physics (Dissertation)</w:t>
            </w:r>
          </w:p>
        </w:tc>
        <w:tc>
          <w:tcPr>
            <w:tcW w:type="dxa" w:w="6822"/>
            <w:shd w:fill="F4F7FC" w:color="auto" w:val="clear"/>
          </w:tcPr>
          <w:p>
            <w:pPr>
              <w:spacing w:after="60" w:before="60"/>
            </w:pPr>
            <w:r>
              <w:rPr>
                <w:rFonts w:ascii="Calibri" w:cs="Calibri" w:eastAsia="Calibri" w:hAnsi="Calibri"/>
                <w:color w:val="2A3A55"/>
                <w:sz w:val="19"/>
                <w:szCs w:val="19"/>
              </w:rPr>
              <w:t xml:space="preserve">16 completed</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Clinical Master — MRad, MObGyn</w:t>
            </w:r>
          </w:p>
        </w:tc>
        <w:tc>
          <w:tcPr>
            <w:tcW w:type="dxa" w:w="6822"/>
            <w:shd w:fill="FFFFFF" w:color="auto" w:val="clear"/>
          </w:tcPr>
          <w:p>
            <w:pPr>
              <w:spacing w:after="60" w:before="60"/>
            </w:pPr>
            <w:r>
              <w:rPr>
                <w:rFonts w:ascii="Calibri" w:cs="Calibri" w:eastAsia="Calibri" w:hAnsi="Calibri"/>
                <w:color w:val="2A3A55"/>
                <w:sz w:val="19"/>
                <w:szCs w:val="19"/>
              </w:rPr>
              <w:t xml:space="preserve">27 completed</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Master Ongoing (Research)</w:t>
            </w:r>
          </w:p>
        </w:tc>
        <w:tc>
          <w:tcPr>
            <w:tcW w:type="dxa" w:w="6822"/>
            <w:shd w:fill="F4F7FC" w:color="auto" w:val="clear"/>
          </w:tcPr>
          <w:p>
            <w:pPr>
              <w:spacing w:after="60" w:before="60"/>
            </w:pPr>
            <w:r>
              <w:rPr>
                <w:rFonts w:ascii="Calibri" w:cs="Calibri" w:eastAsia="Calibri" w:hAnsi="Calibri"/>
                <w:color w:val="2A3A55"/>
                <w:sz w:val="19"/>
                <w:szCs w:val="19"/>
              </w:rPr>
              <w:t xml:space="preserve">5 ongoing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TOTAL GRADUATES SUPERVISED</w:t>
            </w:r>
          </w:p>
        </w:tc>
        <w:tc>
          <w:tcPr>
            <w:tcW w:type="dxa" w:w="6822"/>
            <w:shd w:fill="FFFFFF" w:color="auto" w:val="clear"/>
          </w:tcPr>
          <w:p>
            <w:pPr>
              <w:spacing w:after="60" w:before="60"/>
            </w:pPr>
            <w:r>
              <w:rPr>
                <w:rFonts w:ascii="Calibri" w:cs="Calibri" w:eastAsia="Calibri" w:hAnsi="Calibri"/>
                <w:color w:val="2A3A55"/>
                <w:sz w:val="19"/>
                <w:szCs w:val="19"/>
              </w:rPr>
              <w:t xml:space="preserve">54+ postgraduate students</w:t>
            </w:r>
          </w:p>
        </w:tc>
      </w:tr>
    </w:tbl>
    <w:p>
      <w:pPr>
        <w:spacing w:after="40"/>
      </w:pPr>
    </w:p>
    <w:p>
      <w:pPr>
        <w:spacing w:after="50" w:before="200"/>
      </w:pPr>
      <w:r>
        <w:rPr>
          <w:rFonts w:ascii="Georgia" w:cs="Georgia" w:eastAsia="Georgia" w:hAnsi="Georgia"/>
          <w:b/>
          <w:bCs/>
          <w:color w:val="1E4FA8"/>
          <w:sz w:val="21"/>
          <w:szCs w:val="21"/>
        </w:rPr>
        <w:t xml:space="preserve">PhD — Principal Supervisor (10)</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2400"/>
        <w:gridCol w:w="4200"/>
        <w:gridCol w:w="1500"/>
        <w:gridCol w:w="1046"/>
        <w:gridCol w:w="600"/>
      </w:tblGrid>
      <w:tr>
        <w:trPr>
          <w:tblHeader w:val="true"/>
        </w:trPr>
        <w:tc>
          <w:tcPr>
            <w:tcW w:type="dxa" w:w="2400"/>
            <w:shd w:fill="0F2547" w:color="auto" w:val="clear"/>
            <w:vAlign w:val="center"/>
          </w:tcPr>
          <w:p>
            <w:pPr>
              <w:spacing w:after="40" w:before="40"/>
            </w:pPr>
            <w:r>
              <w:rPr>
                <w:rFonts w:ascii="Georgia" w:cs="Georgia" w:eastAsia="Georgia" w:hAnsi="Georgia"/>
                <w:b/>
                <w:bCs/>
                <w:color w:val="FFFFFF"/>
                <w:sz w:val="16"/>
                <w:szCs w:val="16"/>
              </w:rPr>
              <w:t xml:space="preserve">Student</w:t>
            </w:r>
          </w:p>
        </w:tc>
        <w:tc>
          <w:tcPr>
            <w:tcW w:type="dxa" w:w="4200"/>
            <w:shd w:fill="0F2547" w:color="auto" w:val="clear"/>
            <w:vAlign w:val="center"/>
          </w:tcPr>
          <w:p>
            <w:pPr>
              <w:spacing w:after="40" w:before="40"/>
            </w:pPr>
            <w:r>
              <w:rPr>
                <w:rFonts w:ascii="Georgia" w:cs="Georgia" w:eastAsia="Georgia" w:hAnsi="Georgia"/>
                <w:b/>
                <w:bCs/>
                <w:color w:val="FFFFFF"/>
                <w:sz w:val="16"/>
                <w:szCs w:val="16"/>
              </w:rPr>
              <w:t xml:space="preserve">Project Title</w:t>
            </w:r>
          </w:p>
        </w:tc>
        <w:tc>
          <w:tcPr>
            <w:tcW w:type="dxa" w:w="1500"/>
            <w:shd w:fill="0F2547" w:color="auto" w:val="clear"/>
            <w:vAlign w:val="center"/>
          </w:tcPr>
          <w:p>
            <w:pPr>
              <w:spacing w:after="40" w:before="40"/>
            </w:pPr>
            <w:r>
              <w:rPr>
                <w:rFonts w:ascii="Georgia" w:cs="Georgia" w:eastAsia="Georgia" w:hAnsi="Georgia"/>
                <w:b/>
                <w:bCs/>
                <w:color w:val="FFFFFF"/>
                <w:sz w:val="16"/>
                <w:szCs w:val="16"/>
              </w:rPr>
              <w:t xml:space="preserve">Degree</w:t>
            </w:r>
          </w:p>
        </w:tc>
        <w:tc>
          <w:tcPr>
            <w:tcW w:type="dxa" w:w="1046"/>
            <w:shd w:fill="0F2547" w:color="auto" w:val="clear"/>
            <w:vAlign w:val="center"/>
          </w:tcPr>
          <w:p>
            <w:pPr>
              <w:spacing w:after="40" w:before="40"/>
            </w:pPr>
            <w:r>
              <w:rPr>
                <w:rFonts w:ascii="Georgia" w:cs="Georgia" w:eastAsia="Georgia" w:hAnsi="Georgia"/>
                <w:b/>
                <w:bCs/>
                <w:color w:val="FFFFFF"/>
                <w:sz w:val="16"/>
                <w:szCs w:val="16"/>
              </w:rPr>
              <w:t xml:space="preserve">Status</w:t>
            </w:r>
          </w:p>
        </w:tc>
        <w:tc>
          <w:tcPr>
            <w:tcW w:type="dxa" w:w="600"/>
            <w:shd w:fill="0F2547" w:color="auto" w:val="clear"/>
            <w:vAlign w:val="center"/>
          </w:tcPr>
          <w:p>
            <w:pPr>
              <w:spacing w:after="40" w:before="40"/>
            </w:pPr>
            <w:r>
              <w:rPr>
                <w:rFonts w:ascii="Georgia" w:cs="Georgia" w:eastAsia="Georgia" w:hAnsi="Georgia"/>
                <w:b/>
                <w:bCs/>
                <w:color w:val="FFFFFF"/>
                <w:sz w:val="16"/>
                <w:szCs w:val="16"/>
              </w:rPr>
              <w:t xml:space="preserve">Year</w:t>
            </w:r>
          </w:p>
        </w:tc>
      </w:tr>
      <w:tr>
        <w:tc>
          <w:tcPr>
            <w:tcW w:type="dxa" w:w="2400"/>
            <w:shd w:fill="FBFCFF" w:color="auto" w:val="clear"/>
          </w:tcPr>
          <w:p>
            <w:pPr>
              <w:spacing w:after="30" w:before="30"/>
            </w:pPr>
            <w:r>
              <w:rPr>
                <w:rFonts w:ascii="Georgia" w:cs="Georgia" w:eastAsia="Georgia" w:hAnsi="Georgia"/>
                <w:color w:val="2A3A55"/>
                <w:sz w:val="15"/>
                <w:szCs w:val="15"/>
              </w:rPr>
              <w:t xml:space="preserve">Nurul Hashikin Binti Ab. Aziz</w:t>
            </w:r>
          </w:p>
        </w:tc>
        <w:tc>
          <w:tcPr>
            <w:tcW w:type="dxa" w:w="4200"/>
            <w:shd w:fill="FBFCFF" w:color="auto" w:val="clear"/>
          </w:tcPr>
          <w:p>
            <w:pPr>
              <w:spacing w:after="30" w:before="30"/>
            </w:pPr>
            <w:r>
              <w:rPr>
                <w:rFonts w:ascii="Georgia" w:cs="Georgia" w:eastAsia="Georgia" w:hAnsi="Georgia"/>
                <w:color w:val="2A3A55"/>
                <w:sz w:val="15"/>
                <w:szCs w:val="15"/>
              </w:rPr>
              <w:t xml:space="preserve">Production of ¹⁵³Sm-labelled Microparticles and Dosimetric Studies for Its Applications in Liver Radioembolization</w:t>
            </w:r>
          </w:p>
        </w:tc>
        <w:tc>
          <w:tcPr>
            <w:tcW w:type="dxa" w:w="1500"/>
            <w:shd w:fill="FBFCFF" w:color="auto" w:val="clear"/>
          </w:tcPr>
          <w:p>
            <w:pPr>
              <w:spacing w:after="30" w:before="30"/>
            </w:pPr>
            <w:r>
              <w:rPr>
                <w:rFonts w:ascii="Georgia" w:cs="Georgia" w:eastAsia="Georgia" w:hAnsi="Georgia"/>
                <w:color w:val="2A3A55"/>
                <w:sz w:val="15"/>
                <w:szCs w:val="15"/>
              </w:rPr>
              <w:t xml:space="preserve">PhD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2017</w:t>
            </w:r>
          </w:p>
        </w:tc>
      </w:tr>
      <w:tr>
        <w:tc>
          <w:tcPr>
            <w:tcW w:type="dxa" w:w="2400"/>
            <w:shd w:fill="FFFFFF" w:color="auto" w:val="clear"/>
          </w:tcPr>
          <w:p>
            <w:pPr>
              <w:spacing w:after="30" w:before="30"/>
            </w:pPr>
            <w:r>
              <w:rPr>
                <w:rFonts w:ascii="Georgia" w:cs="Georgia" w:eastAsia="Georgia" w:hAnsi="Georgia"/>
                <w:color w:val="2A3A55"/>
                <w:sz w:val="15"/>
                <w:szCs w:val="15"/>
              </w:rPr>
              <w:t xml:space="preserve">Tan Sock Keow</w:t>
            </w:r>
          </w:p>
        </w:tc>
        <w:tc>
          <w:tcPr>
            <w:tcW w:type="dxa" w:w="4200"/>
            <w:shd w:fill="FFFFFF" w:color="auto" w:val="clear"/>
          </w:tcPr>
          <w:p>
            <w:pPr>
              <w:spacing w:after="30" w:before="30"/>
            </w:pPr>
            <w:r>
              <w:rPr>
                <w:rFonts w:ascii="Georgia" w:cs="Georgia" w:eastAsia="Georgia" w:hAnsi="Georgia"/>
                <w:color w:val="2A3A55"/>
                <w:sz w:val="15"/>
                <w:szCs w:val="15"/>
              </w:rPr>
              <w:t xml:space="preserve">Investigation of The Anatomical and Functional Imaging of Coronary Artery Disease using Single Energy and Dual Energy CT</w:t>
            </w:r>
          </w:p>
        </w:tc>
        <w:tc>
          <w:tcPr>
            <w:tcW w:type="dxa" w:w="1500"/>
            <w:shd w:fill="FFFFFF" w:color="auto" w:val="clear"/>
          </w:tcPr>
          <w:p>
            <w:pPr>
              <w:spacing w:after="30" w:before="30"/>
            </w:pPr>
            <w:r>
              <w:rPr>
                <w:rFonts w:ascii="Georgia" w:cs="Georgia" w:eastAsia="Georgia" w:hAnsi="Georgia"/>
                <w:color w:val="2A3A55"/>
                <w:sz w:val="15"/>
                <w:szCs w:val="15"/>
              </w:rPr>
              <w:t xml:space="preserve">PhD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 (Distinction)</w:t>
            </w:r>
          </w:p>
        </w:tc>
        <w:tc>
          <w:tcPr>
            <w:tcW w:type="dxa" w:w="600"/>
            <w:shd w:fill="FFFFFF" w:color="auto" w:val="clear"/>
          </w:tcPr>
          <w:p>
            <w:pPr>
              <w:spacing w:after="30" w:before="30"/>
            </w:pPr>
            <w:r>
              <w:rPr>
                <w:rFonts w:ascii="Georgia" w:cs="Georgia" w:eastAsia="Georgia" w:hAnsi="Georgia"/>
                <w:color w:val="2A3A55"/>
                <w:sz w:val="15"/>
                <w:szCs w:val="15"/>
              </w:rPr>
              <w:t xml:space="preserve">2018</w:t>
            </w:r>
          </w:p>
        </w:tc>
      </w:tr>
      <w:tr>
        <w:tc>
          <w:tcPr>
            <w:tcW w:type="dxa" w:w="2400"/>
            <w:shd w:fill="FBFCFF" w:color="auto" w:val="clear"/>
          </w:tcPr>
          <w:p>
            <w:pPr>
              <w:spacing w:after="30" w:before="30"/>
            </w:pPr>
            <w:r>
              <w:rPr>
                <w:rFonts w:ascii="Georgia" w:cs="Georgia" w:eastAsia="Georgia" w:hAnsi="Georgia"/>
                <w:color w:val="2A3A55"/>
                <w:sz w:val="15"/>
                <w:szCs w:val="15"/>
              </w:rPr>
              <w:t xml:space="preserve">Daryl Tan</w:t>
            </w:r>
          </w:p>
        </w:tc>
        <w:tc>
          <w:tcPr>
            <w:tcW w:type="dxa" w:w="4200"/>
            <w:shd w:fill="FBFCFF" w:color="auto" w:val="clear"/>
          </w:tcPr>
          <w:p>
            <w:pPr>
              <w:spacing w:after="30" w:before="30"/>
            </w:pPr>
            <w:r>
              <w:rPr>
                <w:rFonts w:ascii="Georgia" w:cs="Georgia" w:eastAsia="Georgia" w:hAnsi="Georgia"/>
                <w:color w:val="2A3A55"/>
                <w:sz w:val="15"/>
                <w:szCs w:val="15"/>
              </w:rPr>
              <w:t xml:space="preserve">Computed Tomography Number Shift for The Verification of Tissue Temperature in Radiofrequency Ablation</w:t>
            </w:r>
          </w:p>
        </w:tc>
        <w:tc>
          <w:tcPr>
            <w:tcW w:type="dxa" w:w="1500"/>
            <w:shd w:fill="FBFCFF" w:color="auto" w:val="clear"/>
          </w:tcPr>
          <w:p>
            <w:pPr>
              <w:spacing w:after="30" w:before="30"/>
            </w:pPr>
            <w:r>
              <w:rPr>
                <w:rFonts w:ascii="Georgia" w:cs="Georgia" w:eastAsia="Georgia" w:hAnsi="Georgia"/>
                <w:color w:val="2A3A55"/>
                <w:sz w:val="15"/>
                <w:szCs w:val="15"/>
              </w:rPr>
              <w:t xml:space="preserve">PhD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2021</w:t>
            </w:r>
          </w:p>
        </w:tc>
      </w:tr>
      <w:tr>
        <w:tc>
          <w:tcPr>
            <w:tcW w:type="dxa" w:w="2400"/>
            <w:shd w:fill="FFFFFF" w:color="auto" w:val="clear"/>
          </w:tcPr>
          <w:p>
            <w:pPr>
              <w:spacing w:after="30" w:before="30"/>
            </w:pPr>
            <w:r>
              <w:rPr>
                <w:rFonts w:ascii="Georgia" w:cs="Georgia" w:eastAsia="Georgia" w:hAnsi="Georgia"/>
                <w:color w:val="2A3A55"/>
                <w:sz w:val="15"/>
                <w:szCs w:val="15"/>
              </w:rPr>
              <w:t xml:space="preserve">Tan Hun Yee</w:t>
            </w:r>
          </w:p>
        </w:tc>
        <w:tc>
          <w:tcPr>
            <w:tcW w:type="dxa" w:w="4200"/>
            <w:shd w:fill="FFFFFF" w:color="auto" w:val="clear"/>
          </w:tcPr>
          <w:p>
            <w:pPr>
              <w:spacing w:after="30" w:before="30"/>
            </w:pPr>
            <w:r>
              <w:rPr>
                <w:rFonts w:ascii="Georgia" w:cs="Georgia" w:eastAsia="Georgia" w:hAnsi="Georgia"/>
                <w:color w:val="2A3A55"/>
                <w:sz w:val="15"/>
                <w:szCs w:val="15"/>
              </w:rPr>
              <w:t xml:space="preserve">Development of Theranostic Microparticles for Selective Internal Radiation Therapy of Liver Tumours</w:t>
            </w:r>
          </w:p>
        </w:tc>
        <w:tc>
          <w:tcPr>
            <w:tcW w:type="dxa" w:w="1500"/>
            <w:shd w:fill="FFFFFF" w:color="auto" w:val="clear"/>
          </w:tcPr>
          <w:p>
            <w:pPr>
              <w:spacing w:after="30" w:before="30"/>
            </w:pPr>
            <w:r>
              <w:rPr>
                <w:rFonts w:ascii="Georgia" w:cs="Georgia" w:eastAsia="Georgia" w:hAnsi="Georgia"/>
                <w:color w:val="2A3A55"/>
                <w:sz w:val="15"/>
                <w:szCs w:val="15"/>
              </w:rPr>
              <w:t xml:space="preserve">PhD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2022</w:t>
            </w:r>
          </w:p>
        </w:tc>
      </w:tr>
      <w:tr>
        <w:tc>
          <w:tcPr>
            <w:tcW w:type="dxa" w:w="2400"/>
            <w:shd w:fill="FBFCFF" w:color="auto" w:val="clear"/>
          </w:tcPr>
          <w:p>
            <w:pPr>
              <w:spacing w:after="30" w:before="30"/>
            </w:pPr>
            <w:r>
              <w:rPr>
                <w:rFonts w:ascii="Georgia" w:cs="Georgia" w:eastAsia="Georgia" w:hAnsi="Georgia"/>
                <w:color w:val="2A3A55"/>
                <w:sz w:val="15"/>
                <w:szCs w:val="15"/>
              </w:rPr>
              <w:t xml:space="preserve">Bahman Nasiri Tabrizi</w:t>
            </w:r>
          </w:p>
        </w:tc>
        <w:tc>
          <w:tcPr>
            <w:tcW w:type="dxa" w:w="4200"/>
            <w:shd w:fill="FBFCFF" w:color="auto" w:val="clear"/>
          </w:tcPr>
          <w:p>
            <w:pPr>
              <w:spacing w:after="30" w:before="30"/>
            </w:pPr>
            <w:r>
              <w:rPr>
                <w:rFonts w:ascii="Georgia" w:cs="Georgia" w:eastAsia="Georgia" w:hAnsi="Georgia"/>
                <w:color w:val="2A3A55"/>
                <w:sz w:val="15"/>
                <w:szCs w:val="15"/>
              </w:rPr>
              <w:t xml:space="preserve">Structural Evolution and Modeling of Multisubstituted Bioceramic Nanostructures as Bone Void Filler</w:t>
            </w:r>
          </w:p>
        </w:tc>
        <w:tc>
          <w:tcPr>
            <w:tcW w:type="dxa" w:w="1500"/>
            <w:shd w:fill="FBFCFF" w:color="auto" w:val="clear"/>
          </w:tcPr>
          <w:p>
            <w:pPr>
              <w:spacing w:after="30" w:before="30"/>
            </w:pPr>
            <w:r>
              <w:rPr>
                <w:rFonts w:ascii="Georgia" w:cs="Georgia" w:eastAsia="Georgia" w:hAnsi="Georgia"/>
                <w:color w:val="2A3A55"/>
                <w:sz w:val="15"/>
                <w:szCs w:val="15"/>
              </w:rPr>
              <w:t xml:space="preserve">PhD (Biosciences)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2022</w:t>
            </w:r>
          </w:p>
        </w:tc>
      </w:tr>
      <w:tr>
        <w:tc>
          <w:tcPr>
            <w:tcW w:type="dxa" w:w="2400"/>
            <w:shd w:fill="FFFFFF" w:color="auto" w:val="clear"/>
          </w:tcPr>
          <w:p>
            <w:pPr>
              <w:spacing w:after="30" w:before="30"/>
            </w:pPr>
            <w:r>
              <w:rPr>
                <w:rFonts w:ascii="Georgia" w:cs="Georgia" w:eastAsia="Georgia" w:hAnsi="Georgia"/>
                <w:color w:val="2A3A55"/>
                <w:sz w:val="15"/>
                <w:szCs w:val="15"/>
              </w:rPr>
              <w:t xml:space="preserve">Qurratulann Alvi</w:t>
            </w:r>
          </w:p>
        </w:tc>
        <w:tc>
          <w:tcPr>
            <w:tcW w:type="dxa" w:w="4200"/>
            <w:shd w:fill="FFFFFF" w:color="auto" w:val="clear"/>
          </w:tcPr>
          <w:p>
            <w:pPr>
              <w:spacing w:after="30" w:before="30"/>
            </w:pPr>
            <w:r>
              <w:rPr>
                <w:rFonts w:ascii="Georgia" w:cs="Georgia" w:eastAsia="Georgia" w:hAnsi="Georgia"/>
                <w:color w:val="2A3A55"/>
                <w:sz w:val="15"/>
                <w:szCs w:val="15"/>
              </w:rPr>
              <w:t xml:space="preserve">Lifestyle, Reproductive and Socio-Demographic Factors Associated with Ovarian Cancer in Pakistan: A Case-Control Study</w:t>
            </w:r>
          </w:p>
        </w:tc>
        <w:tc>
          <w:tcPr>
            <w:tcW w:type="dxa" w:w="1500"/>
            <w:shd w:fill="FFFFFF" w:color="auto" w:val="clear"/>
          </w:tcPr>
          <w:p>
            <w:pPr>
              <w:spacing w:after="30" w:before="30"/>
            </w:pPr>
            <w:r>
              <w:rPr>
                <w:rFonts w:ascii="Georgia" w:cs="Georgia" w:eastAsia="Georgia" w:hAnsi="Georgia"/>
                <w:color w:val="2A3A55"/>
                <w:sz w:val="15"/>
                <w:szCs w:val="15"/>
              </w:rPr>
              <w:t xml:space="preserve">PhD (Medical Science)</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2023</w:t>
            </w:r>
          </w:p>
        </w:tc>
      </w:tr>
      <w:tr>
        <w:tc>
          <w:tcPr>
            <w:tcW w:type="dxa" w:w="2400"/>
            <w:shd w:fill="FBFCFF" w:color="auto" w:val="clear"/>
          </w:tcPr>
          <w:p>
            <w:pPr>
              <w:spacing w:after="30" w:before="30"/>
            </w:pPr>
            <w:r>
              <w:rPr>
                <w:rFonts w:ascii="Georgia" w:cs="Georgia" w:eastAsia="Georgia" w:hAnsi="Georgia"/>
                <w:color w:val="2A3A55"/>
                <w:sz w:val="15"/>
                <w:szCs w:val="15"/>
              </w:rPr>
              <w:t xml:space="preserve">Dr Jo Ann Andoy Galvan</w:t>
            </w:r>
          </w:p>
        </w:tc>
        <w:tc>
          <w:tcPr>
            <w:tcW w:type="dxa" w:w="4200"/>
            <w:shd w:fill="FBFCFF" w:color="auto" w:val="clear"/>
          </w:tcPr>
          <w:p>
            <w:pPr>
              <w:spacing w:after="30" w:before="30"/>
            </w:pPr>
            <w:r>
              <w:rPr>
                <w:rFonts w:ascii="Georgia" w:cs="Georgia" w:eastAsia="Georgia" w:hAnsi="Georgia"/>
                <w:color w:val="2A3A55"/>
                <w:sz w:val="15"/>
                <w:szCs w:val="15"/>
              </w:rPr>
              <w:t xml:space="preserve">The Clinical Effectiveness and Cost Effectiveness of Bariatric Metabolic Surgery for Obese Patients with Poorly Controlled T2DM in Malaysia</w:t>
            </w:r>
          </w:p>
        </w:tc>
        <w:tc>
          <w:tcPr>
            <w:tcW w:type="dxa" w:w="1500"/>
            <w:shd w:fill="FBFCFF" w:color="auto" w:val="clear"/>
          </w:tcPr>
          <w:p>
            <w:pPr>
              <w:spacing w:after="30" w:before="30"/>
            </w:pPr>
            <w:r>
              <w:rPr>
                <w:rFonts w:ascii="Georgia" w:cs="Georgia" w:eastAsia="Georgia" w:hAnsi="Georgia"/>
                <w:color w:val="2A3A55"/>
                <w:sz w:val="15"/>
                <w:szCs w:val="15"/>
              </w:rPr>
              <w:t xml:space="preserve">PhD (Medical Science)</w:t>
            </w:r>
          </w:p>
        </w:tc>
        <w:tc>
          <w:tcPr>
            <w:tcW w:type="dxa" w:w="1046"/>
            <w:shd w:fill="FBFCFF" w:color="auto" w:val="clear"/>
          </w:tcPr>
          <w:p>
            <w:pPr>
              <w:spacing w:after="30" w:before="30"/>
            </w:pPr>
            <w:r>
              <w:rPr>
                <w:rFonts w:ascii="Georgia" w:cs="Georgia" w:eastAsia="Georgia" w:hAnsi="Georgia"/>
                <w:color w:val="2A3A55"/>
                <w:sz w:val="15"/>
                <w:szCs w:val="15"/>
              </w:rPr>
              <w:t xml:space="preserve">Ongoing</w:t>
            </w:r>
          </w:p>
        </w:tc>
        <w:tc>
          <w:tcPr>
            <w:tcW w:type="dxa" w:w="600"/>
            <w:shd w:fill="FBFCFF" w:color="auto" w:val="clear"/>
          </w:tcPr>
          <w:p>
            <w:pPr>
              <w:spacing w:after="30" w:before="30"/>
            </w:pPr>
            <w:r>
              <w:rPr>
                <w:rFonts w:ascii="Georgia" w:cs="Georgia" w:eastAsia="Georgia" w:hAnsi="Georgia"/>
                <w:color w:val="2A3A55"/>
                <w:sz w:val="15"/>
                <w:szCs w:val="15"/>
              </w:rPr>
              <w:t xml:space="preserve">Target Mar 2026</w:t>
            </w:r>
          </w:p>
        </w:tc>
      </w:tr>
      <w:tr>
        <w:tc>
          <w:tcPr>
            <w:tcW w:type="dxa" w:w="2400"/>
            <w:shd w:fill="FFFFFF" w:color="auto" w:val="clear"/>
          </w:tcPr>
          <w:p>
            <w:pPr>
              <w:spacing w:after="30" w:before="30"/>
            </w:pPr>
            <w:r>
              <w:rPr>
                <w:rFonts w:ascii="Georgia" w:cs="Georgia" w:eastAsia="Georgia" w:hAnsi="Georgia"/>
                <w:color w:val="2A3A55"/>
                <w:sz w:val="15"/>
                <w:szCs w:val="15"/>
              </w:rPr>
              <w:t xml:space="preserve">Shalaine Sana Tatu</w:t>
            </w:r>
          </w:p>
        </w:tc>
        <w:tc>
          <w:tcPr>
            <w:tcW w:type="dxa" w:w="4200"/>
            <w:shd w:fill="FFFFFF" w:color="auto" w:val="clear"/>
          </w:tcPr>
          <w:p>
            <w:pPr>
              <w:spacing w:after="30" w:before="30"/>
            </w:pPr>
            <w:r>
              <w:rPr>
                <w:rFonts w:ascii="Georgia" w:cs="Georgia" w:eastAsia="Georgia" w:hAnsi="Georgia"/>
                <w:color w:val="2A3A55"/>
                <w:sz w:val="15"/>
                <w:szCs w:val="15"/>
              </w:rPr>
              <w:t xml:space="preserve">Pre-clinical evaluation and dosimetry of biocompatible Sm-153-loaded polystyrene microspheres as a theranostic agent for SIRT of HCC</w:t>
            </w:r>
          </w:p>
        </w:tc>
        <w:tc>
          <w:tcPr>
            <w:tcW w:type="dxa" w:w="1500"/>
            <w:shd w:fill="FFFFFF" w:color="auto" w:val="clear"/>
          </w:tcPr>
          <w:p>
            <w:pPr>
              <w:spacing w:after="30" w:before="30"/>
            </w:pPr>
            <w:r>
              <w:rPr>
                <w:rFonts w:ascii="Georgia" w:cs="Georgia" w:eastAsia="Georgia" w:hAnsi="Georgia"/>
                <w:color w:val="2A3A55"/>
                <w:sz w:val="15"/>
                <w:szCs w:val="15"/>
              </w:rPr>
              <w:t xml:space="preserve">PhD (Medical Science)</w:t>
            </w:r>
          </w:p>
        </w:tc>
        <w:tc>
          <w:tcPr>
            <w:tcW w:type="dxa" w:w="1046"/>
            <w:shd w:fill="FFFFFF" w:color="auto" w:val="clear"/>
          </w:tcPr>
          <w:p>
            <w:pPr>
              <w:spacing w:after="30" w:before="30"/>
            </w:pPr>
            <w:r>
              <w:rPr>
                <w:rFonts w:ascii="Georgia" w:cs="Georgia" w:eastAsia="Georgia" w:hAnsi="Georgia"/>
                <w:color w:val="2A3A55"/>
                <w:sz w:val="15"/>
                <w:szCs w:val="15"/>
              </w:rPr>
              <w:t xml:space="preserve">Ongoing</w:t>
            </w:r>
          </w:p>
        </w:tc>
        <w:tc>
          <w:tcPr>
            <w:tcW w:type="dxa" w:w="600"/>
            <w:shd w:fill="FFFFFF" w:color="auto" w:val="clear"/>
          </w:tcPr>
          <w:p>
            <w:pPr>
              <w:spacing w:after="30" w:before="30"/>
            </w:pPr>
            <w:r>
              <w:rPr>
                <w:rFonts w:ascii="Georgia" w:cs="Georgia" w:eastAsia="Georgia" w:hAnsi="Georgia"/>
                <w:color w:val="2A3A55"/>
                <w:sz w:val="15"/>
                <w:szCs w:val="15"/>
              </w:rPr>
              <w:t xml:space="preserve">Target Jun 2026</w:t>
            </w:r>
          </w:p>
        </w:tc>
      </w:tr>
      <w:tr>
        <w:tc>
          <w:tcPr>
            <w:tcW w:type="dxa" w:w="2400"/>
            <w:shd w:fill="FBFCFF" w:color="auto" w:val="clear"/>
          </w:tcPr>
          <w:p>
            <w:pPr>
              <w:spacing w:after="30" w:before="30"/>
            </w:pPr>
            <w:r>
              <w:rPr>
                <w:rFonts w:ascii="Georgia" w:cs="Georgia" w:eastAsia="Georgia" w:hAnsi="Georgia"/>
                <w:color w:val="2A3A55"/>
                <w:sz w:val="15"/>
                <w:szCs w:val="15"/>
              </w:rPr>
              <w:t xml:space="preserve">Asseel Hisham</w:t>
            </w:r>
          </w:p>
        </w:tc>
        <w:tc>
          <w:tcPr>
            <w:tcW w:type="dxa" w:w="4200"/>
            <w:shd w:fill="FBFCFF" w:color="auto" w:val="clear"/>
          </w:tcPr>
          <w:p>
            <w:pPr>
              <w:spacing w:after="30" w:before="30"/>
            </w:pPr>
            <w:r>
              <w:rPr>
                <w:rFonts w:ascii="Georgia" w:cs="Georgia" w:eastAsia="Georgia" w:hAnsi="Georgia"/>
                <w:color w:val="2A3A55"/>
                <w:sz w:val="15"/>
                <w:szCs w:val="15"/>
              </w:rPr>
              <w:t xml:space="preserve">Development Of Theranostic Holmium-166 Seed for Liver Tumors</w:t>
            </w:r>
          </w:p>
        </w:tc>
        <w:tc>
          <w:tcPr>
            <w:tcW w:type="dxa" w:w="1500"/>
            <w:shd w:fill="FBFCFF" w:color="auto" w:val="clear"/>
          </w:tcPr>
          <w:p>
            <w:pPr>
              <w:spacing w:after="30" w:before="30"/>
            </w:pPr>
            <w:r>
              <w:rPr>
                <w:rFonts w:ascii="Georgia" w:cs="Georgia" w:eastAsia="Georgia" w:hAnsi="Georgia"/>
                <w:color w:val="2A3A55"/>
                <w:sz w:val="15"/>
                <w:szCs w:val="15"/>
              </w:rPr>
              <w:t xml:space="preserve">PhD (Medical Science)</w:t>
            </w:r>
          </w:p>
        </w:tc>
        <w:tc>
          <w:tcPr>
            <w:tcW w:type="dxa" w:w="1046"/>
            <w:shd w:fill="FBFCFF" w:color="auto" w:val="clear"/>
          </w:tcPr>
          <w:p>
            <w:pPr>
              <w:spacing w:after="30" w:before="30"/>
            </w:pPr>
            <w:r>
              <w:rPr>
                <w:rFonts w:ascii="Georgia" w:cs="Georgia" w:eastAsia="Georgia" w:hAnsi="Georgia"/>
                <w:color w:val="2A3A55"/>
                <w:sz w:val="15"/>
                <w:szCs w:val="15"/>
              </w:rPr>
              <w:t xml:space="preserve">Ongoing</w:t>
            </w:r>
          </w:p>
        </w:tc>
        <w:tc>
          <w:tcPr>
            <w:tcW w:type="dxa" w:w="600"/>
            <w:shd w:fill="FBFCFF" w:color="auto" w:val="clear"/>
          </w:tcPr>
          <w:p>
            <w:pPr>
              <w:spacing w:after="30" w:before="30"/>
            </w:pPr>
            <w:r>
              <w:rPr>
                <w:rFonts w:ascii="Georgia" w:cs="Georgia" w:eastAsia="Georgia" w:hAnsi="Georgia"/>
                <w:color w:val="2A3A55"/>
                <w:sz w:val="15"/>
                <w:szCs w:val="15"/>
              </w:rPr>
              <w:t xml:space="preserve">Target Oct 2026</w:t>
            </w:r>
          </w:p>
        </w:tc>
      </w:tr>
      <w:tr>
        <w:tc>
          <w:tcPr>
            <w:tcW w:type="dxa" w:w="2400"/>
            <w:shd w:fill="FFFFFF" w:color="auto" w:val="clear"/>
          </w:tcPr>
          <w:p>
            <w:pPr>
              <w:spacing w:after="30" w:before="30"/>
            </w:pPr>
            <w:r>
              <w:rPr>
                <w:rFonts w:ascii="Georgia" w:cs="Georgia" w:eastAsia="Georgia" w:hAnsi="Georgia"/>
                <w:color w:val="2A3A55"/>
                <w:sz w:val="15"/>
                <w:szCs w:val="15"/>
              </w:rPr>
              <w:t xml:space="preserve">Ding Jianhua</w:t>
            </w:r>
          </w:p>
        </w:tc>
        <w:tc>
          <w:tcPr>
            <w:tcW w:type="dxa" w:w="4200"/>
            <w:shd w:fill="FFFFFF" w:color="auto" w:val="clear"/>
          </w:tcPr>
          <w:p>
            <w:pPr>
              <w:spacing w:after="30" w:before="30"/>
            </w:pPr>
            <w:r>
              <w:rPr>
                <w:rFonts w:ascii="Georgia" w:cs="Georgia" w:eastAsia="Georgia" w:hAnsi="Georgia"/>
                <w:color w:val="2A3A55"/>
                <w:sz w:val="15"/>
                <w:szCs w:val="15"/>
              </w:rPr>
              <w:t xml:space="preserve">Development of a Radiochemoembolization Agent for Intratumoral Treatment of Solid Tumours</w:t>
            </w:r>
          </w:p>
        </w:tc>
        <w:tc>
          <w:tcPr>
            <w:tcW w:type="dxa" w:w="1500"/>
            <w:shd w:fill="FFFFFF" w:color="auto" w:val="clear"/>
          </w:tcPr>
          <w:p>
            <w:pPr>
              <w:spacing w:after="30" w:before="30"/>
            </w:pPr>
            <w:r>
              <w:rPr>
                <w:rFonts w:ascii="Georgia" w:cs="Georgia" w:eastAsia="Georgia" w:hAnsi="Georgia"/>
                <w:color w:val="2A3A55"/>
                <w:sz w:val="15"/>
                <w:szCs w:val="15"/>
              </w:rPr>
              <w:t xml:space="preserve">PhD (Medical Science)</w:t>
            </w:r>
          </w:p>
        </w:tc>
        <w:tc>
          <w:tcPr>
            <w:tcW w:type="dxa" w:w="1046"/>
            <w:shd w:fill="FFFFFF" w:color="auto" w:val="clear"/>
          </w:tcPr>
          <w:p>
            <w:pPr>
              <w:spacing w:after="30" w:before="30"/>
            </w:pPr>
            <w:r>
              <w:rPr>
                <w:rFonts w:ascii="Georgia" w:cs="Georgia" w:eastAsia="Georgia" w:hAnsi="Georgia"/>
                <w:color w:val="2A3A55"/>
                <w:sz w:val="15"/>
                <w:szCs w:val="15"/>
              </w:rPr>
              <w:t xml:space="preserve">Ongoing</w:t>
            </w:r>
          </w:p>
        </w:tc>
        <w:tc>
          <w:tcPr>
            <w:tcW w:type="dxa" w:w="600"/>
            <w:shd w:fill="FFFFFF" w:color="auto" w:val="clear"/>
          </w:tcPr>
          <w:p>
            <w:pPr>
              <w:spacing w:after="30" w:before="30"/>
            </w:pPr>
            <w:r>
              <w:rPr>
                <w:rFonts w:ascii="Georgia" w:cs="Georgia" w:eastAsia="Georgia" w:hAnsi="Georgia"/>
                <w:color w:val="2A3A55"/>
                <w:sz w:val="15"/>
                <w:szCs w:val="15"/>
              </w:rPr>
              <w:t xml:space="preserve">Target Oct 2027</w:t>
            </w:r>
          </w:p>
        </w:tc>
      </w:tr>
    </w:tbl>
    <w:p>
      <w:pPr>
        <w:spacing w:after="60"/>
      </w:pPr>
    </w:p>
    <w:p>
      <w:pPr>
        <w:spacing w:after="50" w:before="200"/>
      </w:pPr>
      <w:r>
        <w:rPr>
          <w:rFonts w:ascii="Georgia" w:cs="Georgia" w:eastAsia="Georgia" w:hAnsi="Georgia"/>
          <w:b/>
          <w:bCs/>
          <w:color w:val="1E4FA8"/>
          <w:sz w:val="21"/>
          <w:szCs w:val="21"/>
        </w:rPr>
        <w:t xml:space="preserve">PhD — Co-Supervisor (3)</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2400"/>
        <w:gridCol w:w="4200"/>
        <w:gridCol w:w="1500"/>
        <w:gridCol w:w="1046"/>
        <w:gridCol w:w="600"/>
      </w:tblGrid>
      <w:tr>
        <w:trPr>
          <w:tblHeader w:val="true"/>
        </w:trPr>
        <w:tc>
          <w:tcPr>
            <w:tcW w:type="dxa" w:w="2400"/>
            <w:shd w:fill="0F2547" w:color="auto" w:val="clear"/>
            <w:vAlign w:val="center"/>
          </w:tcPr>
          <w:p>
            <w:pPr>
              <w:spacing w:after="40" w:before="40"/>
            </w:pPr>
            <w:r>
              <w:rPr>
                <w:rFonts w:ascii="Georgia" w:cs="Georgia" w:eastAsia="Georgia" w:hAnsi="Georgia"/>
                <w:b/>
                <w:bCs/>
                <w:color w:val="FFFFFF"/>
                <w:sz w:val="16"/>
                <w:szCs w:val="16"/>
              </w:rPr>
              <w:t xml:space="preserve">Student</w:t>
            </w:r>
          </w:p>
        </w:tc>
        <w:tc>
          <w:tcPr>
            <w:tcW w:type="dxa" w:w="4200"/>
            <w:shd w:fill="0F2547" w:color="auto" w:val="clear"/>
            <w:vAlign w:val="center"/>
          </w:tcPr>
          <w:p>
            <w:pPr>
              <w:spacing w:after="40" w:before="40"/>
            </w:pPr>
            <w:r>
              <w:rPr>
                <w:rFonts w:ascii="Georgia" w:cs="Georgia" w:eastAsia="Georgia" w:hAnsi="Georgia"/>
                <w:b/>
                <w:bCs/>
                <w:color w:val="FFFFFF"/>
                <w:sz w:val="16"/>
                <w:szCs w:val="16"/>
              </w:rPr>
              <w:t xml:space="preserve">Project Title</w:t>
            </w:r>
          </w:p>
        </w:tc>
        <w:tc>
          <w:tcPr>
            <w:tcW w:type="dxa" w:w="1500"/>
            <w:shd w:fill="0F2547" w:color="auto" w:val="clear"/>
            <w:vAlign w:val="center"/>
          </w:tcPr>
          <w:p>
            <w:pPr>
              <w:spacing w:after="40" w:before="40"/>
            </w:pPr>
            <w:r>
              <w:rPr>
                <w:rFonts w:ascii="Georgia" w:cs="Georgia" w:eastAsia="Georgia" w:hAnsi="Georgia"/>
                <w:b/>
                <w:bCs/>
                <w:color w:val="FFFFFF"/>
                <w:sz w:val="16"/>
                <w:szCs w:val="16"/>
              </w:rPr>
              <w:t xml:space="preserve">Degree</w:t>
            </w:r>
          </w:p>
        </w:tc>
        <w:tc>
          <w:tcPr>
            <w:tcW w:type="dxa" w:w="1046"/>
            <w:shd w:fill="0F2547" w:color="auto" w:val="clear"/>
            <w:vAlign w:val="center"/>
          </w:tcPr>
          <w:p>
            <w:pPr>
              <w:spacing w:after="40" w:before="40"/>
            </w:pPr>
            <w:r>
              <w:rPr>
                <w:rFonts w:ascii="Georgia" w:cs="Georgia" w:eastAsia="Georgia" w:hAnsi="Georgia"/>
                <w:b/>
                <w:bCs/>
                <w:color w:val="FFFFFF"/>
                <w:sz w:val="16"/>
                <w:szCs w:val="16"/>
              </w:rPr>
              <w:t xml:space="preserve">Status</w:t>
            </w:r>
          </w:p>
        </w:tc>
        <w:tc>
          <w:tcPr>
            <w:tcW w:type="dxa" w:w="600"/>
            <w:shd w:fill="0F2547" w:color="auto" w:val="clear"/>
            <w:vAlign w:val="center"/>
          </w:tcPr>
          <w:p>
            <w:pPr>
              <w:spacing w:after="40" w:before="40"/>
            </w:pPr>
            <w:r>
              <w:rPr>
                <w:rFonts w:ascii="Georgia" w:cs="Georgia" w:eastAsia="Georgia" w:hAnsi="Georgia"/>
                <w:b/>
                <w:bCs/>
                <w:color w:val="FFFFFF"/>
                <w:sz w:val="16"/>
                <w:szCs w:val="16"/>
              </w:rPr>
              <w:t xml:space="preserve">Year</w:t>
            </w:r>
          </w:p>
        </w:tc>
      </w:tr>
      <w:tr>
        <w:tc>
          <w:tcPr>
            <w:tcW w:type="dxa" w:w="2400"/>
            <w:shd w:fill="FBFCFF" w:color="auto" w:val="clear"/>
          </w:tcPr>
          <w:p>
            <w:pPr>
              <w:spacing w:after="30" w:before="30"/>
            </w:pPr>
            <w:r>
              <w:rPr>
                <w:rFonts w:ascii="Georgia" w:cs="Georgia" w:eastAsia="Georgia" w:hAnsi="Georgia"/>
                <w:color w:val="2A3A55"/>
                <w:sz w:val="15"/>
                <w:szCs w:val="15"/>
              </w:rPr>
              <w:t xml:space="preserve">Rooa Sindi</w:t>
            </w:r>
          </w:p>
        </w:tc>
        <w:tc>
          <w:tcPr>
            <w:tcW w:type="dxa" w:w="4200"/>
            <w:shd w:fill="FBFCFF" w:color="auto" w:val="clear"/>
          </w:tcPr>
          <w:p>
            <w:pPr>
              <w:spacing w:after="30" w:before="30"/>
            </w:pPr>
            <w:r>
              <w:rPr>
                <w:rFonts w:ascii="Georgia" w:cs="Georgia" w:eastAsia="Georgia" w:hAnsi="Georgia"/>
                <w:color w:val="2A3A55"/>
                <w:sz w:val="15"/>
                <w:szCs w:val="15"/>
              </w:rPr>
              <w:t xml:space="preserve">Quantitative Measurement of Breast Density Using Personalized 3D-Printed Breast Model for MRI</w:t>
            </w:r>
          </w:p>
        </w:tc>
        <w:tc>
          <w:tcPr>
            <w:tcW w:type="dxa" w:w="1500"/>
            <w:shd w:fill="FBFCFF" w:color="auto" w:val="clear"/>
          </w:tcPr>
          <w:p>
            <w:pPr>
              <w:spacing w:after="30" w:before="30"/>
            </w:pPr>
            <w:r>
              <w:rPr>
                <w:rFonts w:ascii="Georgia" w:cs="Georgia" w:eastAsia="Georgia" w:hAnsi="Georgia"/>
                <w:color w:val="2A3A55"/>
                <w:sz w:val="15"/>
                <w:szCs w:val="15"/>
              </w:rPr>
              <w:t xml:space="preserve">PhD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Jun 2021</w:t>
            </w:r>
          </w:p>
        </w:tc>
      </w:tr>
      <w:tr>
        <w:tc>
          <w:tcPr>
            <w:tcW w:type="dxa" w:w="2400"/>
            <w:shd w:fill="FFFFFF" w:color="auto" w:val="clear"/>
          </w:tcPr>
          <w:p>
            <w:pPr>
              <w:spacing w:after="30" w:before="30"/>
            </w:pPr>
            <w:r>
              <w:rPr>
                <w:rFonts w:ascii="Georgia" w:cs="Georgia" w:eastAsia="Georgia" w:hAnsi="Georgia"/>
                <w:color w:val="2A3A55"/>
                <w:sz w:val="15"/>
                <w:szCs w:val="15"/>
              </w:rPr>
              <w:t xml:space="preserve">Gowri Nagapan</w:t>
            </w:r>
          </w:p>
        </w:tc>
        <w:tc>
          <w:tcPr>
            <w:tcW w:type="dxa" w:w="4200"/>
            <w:shd w:fill="FFFFFF" w:color="auto" w:val="clear"/>
          </w:tcPr>
          <w:p>
            <w:pPr>
              <w:spacing w:after="30" w:before="30"/>
            </w:pPr>
            <w:r>
              <w:rPr>
                <w:rFonts w:ascii="Georgia" w:cs="Georgia" w:eastAsia="Georgia" w:hAnsi="Georgia"/>
                <w:color w:val="2A3A55"/>
                <w:sz w:val="15"/>
                <w:szCs w:val="15"/>
              </w:rPr>
              <w:t xml:space="preserve">Modulation of Dietary Fats with Rice on Glycaemic Response and Gut Physiology</w:t>
            </w:r>
          </w:p>
        </w:tc>
        <w:tc>
          <w:tcPr>
            <w:tcW w:type="dxa" w:w="1500"/>
            <w:shd w:fill="FFFFFF" w:color="auto" w:val="clear"/>
          </w:tcPr>
          <w:p>
            <w:pPr>
              <w:spacing w:after="30" w:before="30"/>
            </w:pPr>
            <w:r>
              <w:rPr>
                <w:rFonts w:ascii="Georgia" w:cs="Georgia" w:eastAsia="Georgia" w:hAnsi="Georgia"/>
                <w:color w:val="2A3A55"/>
                <w:sz w:val="15"/>
                <w:szCs w:val="15"/>
              </w:rPr>
              <w:t xml:space="preserve">PhD (Nutrition)</w:t>
            </w:r>
          </w:p>
        </w:tc>
        <w:tc>
          <w:tcPr>
            <w:tcW w:type="dxa" w:w="1046"/>
            <w:shd w:fill="FFFFFF" w:color="auto" w:val="clear"/>
          </w:tcPr>
          <w:p>
            <w:pPr>
              <w:spacing w:after="30" w:before="30"/>
            </w:pPr>
            <w:r>
              <w:rPr>
                <w:rFonts w:ascii="Georgia" w:cs="Georgia" w:eastAsia="Georgia" w:hAnsi="Georgia"/>
                <w:color w:val="2A3A55"/>
                <w:sz w:val="15"/>
                <w:szCs w:val="15"/>
              </w:rPr>
              <w:t xml:space="preserve">Ongoing</w:t>
            </w:r>
          </w:p>
        </w:tc>
        <w:tc>
          <w:tcPr>
            <w:tcW w:type="dxa" w:w="600"/>
            <w:shd w:fill="FFFFFF" w:color="auto" w:val="clear"/>
          </w:tcPr>
          <w:p>
            <w:pPr>
              <w:spacing w:after="30" w:before="30"/>
            </w:pPr>
            <w:r>
              <w:rPr>
                <w:rFonts w:ascii="Georgia" w:cs="Georgia" w:eastAsia="Georgia" w:hAnsi="Georgia"/>
                <w:color w:val="2A3A55"/>
                <w:sz w:val="15"/>
                <w:szCs w:val="15"/>
              </w:rPr>
              <w:t xml:space="preserve">Target Jun 2026</w:t>
            </w:r>
          </w:p>
        </w:tc>
      </w:tr>
      <w:tr>
        <w:tc>
          <w:tcPr>
            <w:tcW w:type="dxa" w:w="2400"/>
            <w:shd w:fill="FFFFFF" w:color="auto" w:val="clear"/>
          </w:tcPr>
          <w:p>
            <w:pPr>
              <w:spacing w:after="30" w:before="30"/>
            </w:pPr>
            <w:r>
              <w:rPr>
                <w:rFonts w:ascii="Georgia" w:cs="Georgia" w:eastAsia="Georgia" w:hAnsi="Georgia"/>
                <w:color w:val="2A3A55"/>
                <w:sz w:val="15"/>
                <w:szCs w:val="15"/>
              </w:rPr>
              <w:t xml:space="preserve">Sneha Nayak</w:t>
            </w:r>
          </w:p>
        </w:tc>
        <w:tc>
          <w:tcPr>
            <w:tcW w:type="dxa" w:w="4200"/>
            <w:shd w:fill="FFFFFF" w:color="auto" w:val="clear"/>
          </w:tcPr>
          <w:p>
            <w:pPr>
              <w:spacing w:after="30" w:before="30"/>
            </w:pPr>
            <w:r>
              <w:rPr>
                <w:rFonts w:ascii="Georgia" w:cs="Georgia" w:eastAsia="Georgia" w:hAnsi="Georgia"/>
                <w:color w:val="2A3A55"/>
                <w:sz w:val="15"/>
                <w:szCs w:val="15"/>
              </w:rPr>
              <w:t xml:space="preserve">Development of Deep Learning Framework for the Automated Identification of Autism Spectrum Disorder Using MRI Data with Integrated Explainability</w:t>
            </w:r>
          </w:p>
        </w:tc>
        <w:tc>
          <w:tcPr>
            <w:tcW w:type="dxa" w:w="1500"/>
            <w:shd w:fill="FFFFFF" w:color="auto" w:val="clear"/>
          </w:tcPr>
          <w:p>
            <w:pPr>
              <w:spacing w:after="30" w:before="30"/>
            </w:pPr>
            <w:r>
              <w:rPr>
                <w:rFonts w:ascii="Georgia" w:cs="Georgia" w:eastAsia="Georgia" w:hAnsi="Georgia"/>
                <w:color w:val="2A3A55"/>
                <w:sz w:val="15"/>
                <w:szCs w:val="15"/>
              </w:rPr>
              <w:t xml:space="preserve">PhD</w:t>
            </w:r>
          </w:p>
        </w:tc>
        <w:tc>
          <w:tcPr>
            <w:tcW w:type="dxa" w:w="1046"/>
            <w:shd w:fill="FFFFFF" w:color="auto" w:val="clear"/>
          </w:tcPr>
          <w:p>
            <w:pPr>
              <w:spacing w:after="30" w:before="30"/>
            </w:pPr>
            <w:r>
              <w:rPr>
                <w:rFonts w:ascii="Georgia" w:cs="Georgia" w:eastAsia="Georgia" w:hAnsi="Georgia"/>
                <w:color w:val="2A3A55"/>
                <w:sz w:val="15"/>
                <w:szCs w:val="15"/>
              </w:rPr>
              <w:t xml:space="preserve">Ongoing</w:t>
            </w:r>
          </w:p>
        </w:tc>
        <w:tc>
          <w:tcPr>
            <w:tcW w:type="dxa" w:w="600"/>
            <w:shd w:fill="FFFFFF" w:color="auto" w:val="clear"/>
          </w:tcPr>
          <w:p>
            <w:pPr>
              <w:spacing w:after="30" w:before="30"/>
            </w:pPr>
            <w:r>
              <w:rPr>
                <w:rFonts w:ascii="Georgia" w:cs="Georgia" w:eastAsia="Georgia" w:hAnsi="Georgia"/>
                <w:color w:val="2A3A55"/>
                <w:sz w:val="15"/>
                <w:szCs w:val="15"/>
              </w:rPr>
              <w:t xml:space="preserve">Target 2029</w:t>
            </w:r>
          </w:p>
        </w:tc>
      </w:tr>
    </w:tbl>
    <w:p>
      <w:pPr>
        <w:spacing w:after="60"/>
      </w:pPr>
    </w:p>
    <w:p>
      <w:pPr>
        <w:spacing w:after="50" w:before="200"/>
      </w:pPr>
      <w:r>
        <w:rPr>
          <w:rFonts w:ascii="Georgia" w:cs="Georgia" w:eastAsia="Georgia" w:hAnsi="Georgia"/>
          <w:b/>
          <w:bCs/>
          <w:color w:val="1E4FA8"/>
          <w:sz w:val="21"/>
          <w:szCs w:val="21"/>
        </w:rPr>
        <w:t xml:space="preserve">Master by Research — Principal Supervisor (3)</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2400"/>
        <w:gridCol w:w="4200"/>
        <w:gridCol w:w="1500"/>
        <w:gridCol w:w="1046"/>
        <w:gridCol w:w="600"/>
      </w:tblGrid>
      <w:tr>
        <w:trPr>
          <w:tblHeader w:val="true"/>
        </w:trPr>
        <w:tc>
          <w:tcPr>
            <w:tcW w:type="dxa" w:w="2400"/>
            <w:shd w:fill="0F2547" w:color="auto" w:val="clear"/>
            <w:vAlign w:val="center"/>
          </w:tcPr>
          <w:p>
            <w:pPr>
              <w:spacing w:after="40" w:before="40"/>
            </w:pPr>
            <w:r>
              <w:rPr>
                <w:rFonts w:ascii="Georgia" w:cs="Georgia" w:eastAsia="Georgia" w:hAnsi="Georgia"/>
                <w:b/>
                <w:bCs/>
                <w:color w:val="FFFFFF"/>
                <w:sz w:val="16"/>
                <w:szCs w:val="16"/>
              </w:rPr>
              <w:t xml:space="preserve">Student</w:t>
            </w:r>
          </w:p>
        </w:tc>
        <w:tc>
          <w:tcPr>
            <w:tcW w:type="dxa" w:w="4200"/>
            <w:shd w:fill="0F2547" w:color="auto" w:val="clear"/>
            <w:vAlign w:val="center"/>
          </w:tcPr>
          <w:p>
            <w:pPr>
              <w:spacing w:after="40" w:before="40"/>
            </w:pPr>
            <w:r>
              <w:rPr>
                <w:rFonts w:ascii="Georgia" w:cs="Georgia" w:eastAsia="Georgia" w:hAnsi="Georgia"/>
                <w:b/>
                <w:bCs/>
                <w:color w:val="FFFFFF"/>
                <w:sz w:val="16"/>
                <w:szCs w:val="16"/>
              </w:rPr>
              <w:t xml:space="preserve">Project Title</w:t>
            </w:r>
          </w:p>
        </w:tc>
        <w:tc>
          <w:tcPr>
            <w:tcW w:type="dxa" w:w="1500"/>
            <w:shd w:fill="0F2547" w:color="auto" w:val="clear"/>
            <w:vAlign w:val="center"/>
          </w:tcPr>
          <w:p>
            <w:pPr>
              <w:spacing w:after="40" w:before="40"/>
            </w:pPr>
            <w:r>
              <w:rPr>
                <w:rFonts w:ascii="Georgia" w:cs="Georgia" w:eastAsia="Georgia" w:hAnsi="Georgia"/>
                <w:b/>
                <w:bCs/>
                <w:color w:val="FFFFFF"/>
                <w:sz w:val="16"/>
                <w:szCs w:val="16"/>
              </w:rPr>
              <w:t xml:space="preserve">Degree</w:t>
            </w:r>
          </w:p>
        </w:tc>
        <w:tc>
          <w:tcPr>
            <w:tcW w:type="dxa" w:w="1046"/>
            <w:shd w:fill="0F2547" w:color="auto" w:val="clear"/>
            <w:vAlign w:val="center"/>
          </w:tcPr>
          <w:p>
            <w:pPr>
              <w:spacing w:after="40" w:before="40"/>
            </w:pPr>
            <w:r>
              <w:rPr>
                <w:rFonts w:ascii="Georgia" w:cs="Georgia" w:eastAsia="Georgia" w:hAnsi="Georgia"/>
                <w:b/>
                <w:bCs/>
                <w:color w:val="FFFFFF"/>
                <w:sz w:val="16"/>
                <w:szCs w:val="16"/>
              </w:rPr>
              <w:t xml:space="preserve">Status</w:t>
            </w:r>
          </w:p>
        </w:tc>
        <w:tc>
          <w:tcPr>
            <w:tcW w:type="dxa" w:w="600"/>
            <w:shd w:fill="0F2547" w:color="auto" w:val="clear"/>
            <w:vAlign w:val="center"/>
          </w:tcPr>
          <w:p>
            <w:pPr>
              <w:spacing w:after="40" w:before="40"/>
            </w:pPr>
            <w:r>
              <w:rPr>
                <w:rFonts w:ascii="Georgia" w:cs="Georgia" w:eastAsia="Georgia" w:hAnsi="Georgia"/>
                <w:b/>
                <w:bCs/>
                <w:color w:val="FFFFFF"/>
                <w:sz w:val="16"/>
                <w:szCs w:val="16"/>
              </w:rPr>
              <w:t xml:space="preserve">Year</w:t>
            </w:r>
          </w:p>
        </w:tc>
      </w:tr>
      <w:tr>
        <w:tc>
          <w:tcPr>
            <w:tcW w:type="dxa" w:w="2400"/>
            <w:shd w:fill="FBFCFF" w:color="auto" w:val="clear"/>
          </w:tcPr>
          <w:p>
            <w:pPr>
              <w:spacing w:after="30" w:before="30"/>
            </w:pPr>
            <w:r>
              <w:rPr>
                <w:rFonts w:ascii="Georgia" w:cs="Georgia" w:eastAsia="Georgia" w:hAnsi="Georgia"/>
                <w:color w:val="2A3A55"/>
                <w:sz w:val="15"/>
                <w:szCs w:val="15"/>
              </w:rPr>
              <w:t xml:space="preserve">Prakash Kumar Sarkunam</w:t>
            </w:r>
          </w:p>
        </w:tc>
        <w:tc>
          <w:tcPr>
            <w:tcW w:type="dxa" w:w="4200"/>
            <w:shd w:fill="FBFCFF" w:color="auto" w:val="clear"/>
          </w:tcPr>
          <w:p>
            <w:pPr>
              <w:spacing w:after="30" w:before="30"/>
            </w:pPr>
            <w:r>
              <w:rPr>
                <w:rFonts w:ascii="Georgia" w:cs="Georgia" w:eastAsia="Georgia" w:hAnsi="Georgia"/>
                <w:color w:val="2A3A55"/>
                <w:sz w:val="15"/>
                <w:szCs w:val="15"/>
              </w:rPr>
              <w:t xml:space="preserve">Development of Whole Gastrointestinal Transit Scintigraphic Imaging Protocol in Paediatric Patients Using Sm-153-Radiolabelled Formulation</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Science (Research)</w:t>
            </w:r>
          </w:p>
        </w:tc>
        <w:tc>
          <w:tcPr>
            <w:tcW w:type="dxa" w:w="1046"/>
            <w:shd w:fill="FBFCFF" w:color="auto" w:val="clear"/>
          </w:tcPr>
          <w:p>
            <w:pPr>
              <w:spacing w:after="30" w:before="30"/>
            </w:pPr>
            <w:r>
              <w:rPr>
                <w:rFonts w:ascii="Georgia" w:cs="Georgia" w:eastAsia="Georgia" w:hAnsi="Georgia"/>
                <w:color w:val="2A3A55"/>
                <w:sz w:val="15"/>
                <w:szCs w:val="15"/>
              </w:rPr>
              <w:t xml:space="preserve">Ongoing</w:t>
            </w:r>
          </w:p>
        </w:tc>
        <w:tc>
          <w:tcPr>
            <w:tcW w:type="dxa" w:w="600"/>
            <w:shd w:fill="FBFCFF" w:color="auto" w:val="clear"/>
          </w:tcPr>
          <w:p>
            <w:pPr>
              <w:spacing w:after="30" w:before="30"/>
            </w:pPr>
            <w:r>
              <w:rPr>
                <w:rFonts w:ascii="Georgia" w:cs="Georgia" w:eastAsia="Georgia" w:hAnsi="Georgia"/>
                <w:color w:val="2A3A55"/>
                <w:sz w:val="15"/>
                <w:szCs w:val="15"/>
              </w:rPr>
              <w:t xml:space="preserve">Target Mar 2023</w:t>
            </w:r>
          </w:p>
        </w:tc>
      </w:tr>
      <w:tr>
        <w:tc>
          <w:tcPr>
            <w:tcW w:type="dxa" w:w="2400"/>
            <w:shd w:fill="FFFFFF" w:color="auto" w:val="clear"/>
          </w:tcPr>
          <w:p>
            <w:pPr>
              <w:spacing w:after="30" w:before="30"/>
            </w:pPr>
            <w:r>
              <w:rPr>
                <w:rFonts w:ascii="Georgia" w:cs="Georgia" w:eastAsia="Georgia" w:hAnsi="Georgia"/>
                <w:color w:val="2A3A55"/>
                <w:sz w:val="15"/>
                <w:szCs w:val="15"/>
              </w:rPr>
              <w:t xml:space="preserve">Hani Hareiza Binti Abd Raziff</w:t>
            </w:r>
          </w:p>
        </w:tc>
        <w:tc>
          <w:tcPr>
            <w:tcW w:type="dxa" w:w="4200"/>
            <w:shd w:fill="FFFFFF" w:color="auto" w:val="clear"/>
          </w:tcPr>
          <w:p>
            <w:pPr>
              <w:spacing w:after="30" w:before="30"/>
            </w:pPr>
            <w:r>
              <w:rPr>
                <w:rFonts w:ascii="Georgia" w:cs="Georgia" w:eastAsia="Georgia" w:hAnsi="Georgia"/>
                <w:color w:val="2A3A55"/>
                <w:sz w:val="15"/>
                <w:szCs w:val="15"/>
              </w:rPr>
              <w:t xml:space="preserve">Laser Ablation Needle for Tissue Cauterization and Percutaneous Hyperthermia Cancer Therapy</w:t>
            </w:r>
          </w:p>
        </w:tc>
        <w:tc>
          <w:tcPr>
            <w:tcW w:type="dxa" w:w="1500"/>
            <w:shd w:fill="FFFFFF" w:color="auto" w:val="clear"/>
          </w:tcPr>
          <w:p>
            <w:pPr>
              <w:spacing w:after="30" w:before="30"/>
            </w:pPr>
            <w:r>
              <w:rPr>
                <w:rFonts w:ascii="Georgia" w:cs="Georgia" w:eastAsia="Georgia" w:hAnsi="Georgia"/>
                <w:color w:val="2A3A55"/>
                <w:sz w:val="15"/>
                <w:szCs w:val="15"/>
              </w:rPr>
              <w:t xml:space="preserve">Master of Bioscience (Research)</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Nov 2020</w:t>
            </w:r>
          </w:p>
        </w:tc>
      </w:tr>
      <w:tr>
        <w:tc>
          <w:tcPr>
            <w:tcW w:type="dxa" w:w="2400"/>
            <w:shd w:fill="FBFCFF" w:color="auto" w:val="clear"/>
          </w:tcPr>
          <w:p>
            <w:pPr>
              <w:spacing w:after="30" w:before="30"/>
            </w:pPr>
            <w:r>
              <w:rPr>
                <w:rFonts w:ascii="Georgia" w:cs="Georgia" w:eastAsia="Georgia" w:hAnsi="Georgia"/>
                <w:color w:val="2A3A55"/>
                <w:sz w:val="15"/>
                <w:szCs w:val="15"/>
              </w:rPr>
              <w:t xml:space="preserve">Asseel Hisham</w:t>
            </w:r>
          </w:p>
        </w:tc>
        <w:tc>
          <w:tcPr>
            <w:tcW w:type="dxa" w:w="4200"/>
            <w:shd w:fill="FBFCFF" w:color="auto" w:val="clear"/>
          </w:tcPr>
          <w:p>
            <w:pPr>
              <w:spacing w:after="30" w:before="30"/>
            </w:pPr>
            <w:r>
              <w:rPr>
                <w:rFonts w:ascii="Georgia" w:cs="Georgia" w:eastAsia="Georgia" w:hAnsi="Georgia"/>
                <w:color w:val="2A3A55"/>
                <w:sz w:val="15"/>
                <w:szCs w:val="15"/>
              </w:rPr>
              <w:t xml:space="preserve">Development of A Biodegradable Microspheres Formulation Loaded with Sm-153 Radionuclide and Doxorubicin Chemotherapy Drug for In-Vitro Cytotoxicity Test of Liver Cancer</w:t>
            </w:r>
          </w:p>
        </w:tc>
        <w:tc>
          <w:tcPr>
            <w:tcW w:type="dxa" w:w="1500"/>
            <w:shd w:fill="FBFCFF" w:color="auto" w:val="clear"/>
          </w:tcPr>
          <w:p>
            <w:pPr>
              <w:spacing w:after="30" w:before="30"/>
            </w:pPr>
            <w:r>
              <w:rPr>
                <w:rFonts w:ascii="Georgia" w:cs="Georgia" w:eastAsia="Georgia" w:hAnsi="Georgia"/>
                <w:color w:val="2A3A55"/>
                <w:sz w:val="15"/>
                <w:szCs w:val="15"/>
              </w:rPr>
              <w:t xml:space="preserve">Master of Bioscience (Research)</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Jun 2023</w:t>
            </w:r>
          </w:p>
        </w:tc>
      </w:tr>
    </w:tbl>
    <w:p>
      <w:pPr>
        <w:spacing w:after="60"/>
      </w:pPr>
    </w:p>
    <w:p>
      <w:pPr>
        <w:spacing w:after="50" w:before="200"/>
      </w:pPr>
      <w:r>
        <w:rPr>
          <w:rFonts w:ascii="Georgia" w:cs="Georgia" w:eastAsia="Georgia" w:hAnsi="Georgia"/>
          <w:b/>
          <w:bCs/>
          <w:color w:val="1E4FA8"/>
          <w:sz w:val="21"/>
          <w:szCs w:val="21"/>
        </w:rPr>
        <w:t xml:space="preserve">Master by Research — Co-Supervisor (4)</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2400"/>
        <w:gridCol w:w="4200"/>
        <w:gridCol w:w="1500"/>
        <w:gridCol w:w="1046"/>
        <w:gridCol w:w="600"/>
      </w:tblGrid>
      <w:tr>
        <w:trPr>
          <w:tblHeader w:val="true"/>
        </w:trPr>
        <w:tc>
          <w:tcPr>
            <w:tcW w:type="dxa" w:w="2400"/>
            <w:shd w:fill="0F2547" w:color="auto" w:val="clear"/>
            <w:vAlign w:val="center"/>
          </w:tcPr>
          <w:p>
            <w:pPr>
              <w:spacing w:after="40" w:before="40"/>
            </w:pPr>
            <w:r>
              <w:rPr>
                <w:rFonts w:ascii="Georgia" w:cs="Georgia" w:eastAsia="Georgia" w:hAnsi="Georgia"/>
                <w:b/>
                <w:bCs/>
                <w:color w:val="FFFFFF"/>
                <w:sz w:val="16"/>
                <w:szCs w:val="16"/>
              </w:rPr>
              <w:t xml:space="preserve">Student</w:t>
            </w:r>
          </w:p>
        </w:tc>
        <w:tc>
          <w:tcPr>
            <w:tcW w:type="dxa" w:w="4200"/>
            <w:shd w:fill="0F2547" w:color="auto" w:val="clear"/>
            <w:vAlign w:val="center"/>
          </w:tcPr>
          <w:p>
            <w:pPr>
              <w:spacing w:after="40" w:before="40"/>
            </w:pPr>
            <w:r>
              <w:rPr>
                <w:rFonts w:ascii="Georgia" w:cs="Georgia" w:eastAsia="Georgia" w:hAnsi="Georgia"/>
                <w:b/>
                <w:bCs/>
                <w:color w:val="FFFFFF"/>
                <w:sz w:val="16"/>
                <w:szCs w:val="16"/>
              </w:rPr>
              <w:t xml:space="preserve">Project Title</w:t>
            </w:r>
          </w:p>
        </w:tc>
        <w:tc>
          <w:tcPr>
            <w:tcW w:type="dxa" w:w="1500"/>
            <w:shd w:fill="0F2547" w:color="auto" w:val="clear"/>
            <w:vAlign w:val="center"/>
          </w:tcPr>
          <w:p>
            <w:pPr>
              <w:spacing w:after="40" w:before="40"/>
            </w:pPr>
            <w:r>
              <w:rPr>
                <w:rFonts w:ascii="Georgia" w:cs="Georgia" w:eastAsia="Georgia" w:hAnsi="Georgia"/>
                <w:b/>
                <w:bCs/>
                <w:color w:val="FFFFFF"/>
                <w:sz w:val="16"/>
                <w:szCs w:val="16"/>
              </w:rPr>
              <w:t xml:space="preserve">Degree</w:t>
            </w:r>
          </w:p>
        </w:tc>
        <w:tc>
          <w:tcPr>
            <w:tcW w:type="dxa" w:w="1046"/>
            <w:shd w:fill="0F2547" w:color="auto" w:val="clear"/>
            <w:vAlign w:val="center"/>
          </w:tcPr>
          <w:p>
            <w:pPr>
              <w:spacing w:after="40" w:before="40"/>
            </w:pPr>
            <w:r>
              <w:rPr>
                <w:rFonts w:ascii="Georgia" w:cs="Georgia" w:eastAsia="Georgia" w:hAnsi="Georgia"/>
                <w:b/>
                <w:bCs/>
                <w:color w:val="FFFFFF"/>
                <w:sz w:val="16"/>
                <w:szCs w:val="16"/>
              </w:rPr>
              <w:t xml:space="preserve">Status</w:t>
            </w:r>
          </w:p>
        </w:tc>
        <w:tc>
          <w:tcPr>
            <w:tcW w:type="dxa" w:w="600"/>
            <w:shd w:fill="0F2547" w:color="auto" w:val="clear"/>
            <w:vAlign w:val="center"/>
          </w:tcPr>
          <w:p>
            <w:pPr>
              <w:spacing w:after="40" w:before="40"/>
            </w:pPr>
            <w:r>
              <w:rPr>
                <w:rFonts w:ascii="Georgia" w:cs="Georgia" w:eastAsia="Georgia" w:hAnsi="Georgia"/>
                <w:b/>
                <w:bCs/>
                <w:color w:val="FFFFFF"/>
                <w:sz w:val="16"/>
                <w:szCs w:val="16"/>
              </w:rPr>
              <w:t xml:space="preserve">Year</w:t>
            </w:r>
          </w:p>
        </w:tc>
      </w:tr>
      <w:tr>
        <w:tc>
          <w:tcPr>
            <w:tcW w:type="dxa" w:w="2400"/>
            <w:shd w:fill="FBFCFF" w:color="auto" w:val="clear"/>
          </w:tcPr>
          <w:p>
            <w:pPr>
              <w:spacing w:after="30" w:before="30"/>
            </w:pPr>
            <w:r>
              <w:rPr>
                <w:rFonts w:ascii="Georgia" w:cs="Georgia" w:eastAsia="Georgia" w:hAnsi="Georgia"/>
                <w:color w:val="2A3A55"/>
                <w:sz w:val="15"/>
                <w:szCs w:val="15"/>
              </w:rPr>
              <w:t xml:space="preserve">Muhammad Nooraiman Zufayri Bin Mohd Noor</w:t>
            </w:r>
          </w:p>
        </w:tc>
        <w:tc>
          <w:tcPr>
            <w:tcW w:type="dxa" w:w="4200"/>
            <w:shd w:fill="FBFCFF" w:color="auto" w:val="clear"/>
          </w:tcPr>
          <w:p>
            <w:pPr>
              <w:spacing w:after="30" w:before="30"/>
            </w:pPr>
            <w:r>
              <w:rPr>
                <w:rFonts w:ascii="Georgia" w:cs="Georgia" w:eastAsia="Georgia" w:hAnsi="Georgia"/>
                <w:color w:val="2A3A55"/>
                <w:sz w:val="15"/>
                <w:szCs w:val="15"/>
              </w:rPr>
              <w:t xml:space="preserve">Development Of Holmium-166 And 5-Fluorouracil-Loaded Calcium Carbonate Nanoparticles for Targeted Chemoradiotherapy of Colorectal Cancer</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Science (Research)</w:t>
            </w:r>
          </w:p>
        </w:tc>
        <w:tc>
          <w:tcPr>
            <w:tcW w:type="dxa" w:w="1046"/>
            <w:shd w:fill="FBFCFF" w:color="auto" w:val="clear"/>
          </w:tcPr>
          <w:p>
            <w:pPr>
              <w:spacing w:after="30" w:before="30"/>
            </w:pPr>
            <w:r>
              <w:rPr>
                <w:rFonts w:ascii="Georgia" w:cs="Georgia" w:eastAsia="Georgia" w:hAnsi="Georgia"/>
                <w:color w:val="2A3A55"/>
                <w:sz w:val="15"/>
                <w:szCs w:val="15"/>
              </w:rPr>
              <w:t xml:space="preserve">Ongoing</w:t>
            </w:r>
          </w:p>
        </w:tc>
        <w:tc>
          <w:tcPr>
            <w:tcW w:type="dxa" w:w="600"/>
            <w:shd w:fill="FBFCFF" w:color="auto" w:val="clear"/>
          </w:tcPr>
          <w:p>
            <w:pPr>
              <w:spacing w:after="30" w:before="30"/>
            </w:pPr>
            <w:r>
              <w:rPr>
                <w:rFonts w:ascii="Georgia" w:cs="Georgia" w:eastAsia="Georgia" w:hAnsi="Georgia"/>
                <w:color w:val="2A3A55"/>
                <w:sz w:val="15"/>
                <w:szCs w:val="15"/>
              </w:rPr>
              <w:t xml:space="preserve">Target Jun 2025</w:t>
            </w:r>
          </w:p>
        </w:tc>
      </w:tr>
      <w:tr>
        <w:tc>
          <w:tcPr>
            <w:tcW w:type="dxa" w:w="2400"/>
            <w:shd w:fill="FFFFFF" w:color="auto" w:val="clear"/>
          </w:tcPr>
          <w:p>
            <w:pPr>
              <w:spacing w:after="30" w:before="30"/>
            </w:pPr>
            <w:r>
              <w:rPr>
                <w:rFonts w:ascii="Georgia" w:cs="Georgia" w:eastAsia="Georgia" w:hAnsi="Georgia"/>
                <w:color w:val="2A3A55"/>
                <w:sz w:val="15"/>
                <w:szCs w:val="15"/>
              </w:rPr>
              <w:t xml:space="preserve">Noor Dayana Uteh binti Abdul Aziz</w:t>
            </w:r>
          </w:p>
        </w:tc>
        <w:tc>
          <w:tcPr>
            <w:tcW w:type="dxa" w:w="4200"/>
            <w:shd w:fill="FFFFFF" w:color="auto" w:val="clear"/>
          </w:tcPr>
          <w:p>
            <w:pPr>
              <w:spacing w:after="30" w:before="30"/>
            </w:pPr>
            <w:r>
              <w:rPr>
                <w:rFonts w:ascii="Georgia" w:cs="Georgia" w:eastAsia="Georgia" w:hAnsi="Georgia"/>
                <w:color w:val="2A3A55"/>
                <w:sz w:val="15"/>
                <w:szCs w:val="15"/>
              </w:rPr>
              <w:t xml:space="preserve">Assessing the efficacy of immune checkpoint inhibitors (ICI) as part of a combination therapy in HPV-related cervical cancer using a zebrafish model</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Science (Research)</w:t>
            </w:r>
          </w:p>
        </w:tc>
        <w:tc>
          <w:tcPr>
            <w:tcW w:type="dxa" w:w="1046"/>
            <w:shd w:fill="FFFFFF" w:color="auto" w:val="clear"/>
          </w:tcPr>
          <w:p>
            <w:pPr>
              <w:spacing w:after="30" w:before="30"/>
            </w:pPr>
            <w:r>
              <w:rPr>
                <w:rFonts w:ascii="Georgia" w:cs="Georgia" w:eastAsia="Georgia" w:hAnsi="Georgia"/>
                <w:color w:val="2A3A55"/>
                <w:sz w:val="15"/>
                <w:szCs w:val="15"/>
              </w:rPr>
              <w:t xml:space="preserve">Ongoing</w:t>
            </w:r>
          </w:p>
        </w:tc>
        <w:tc>
          <w:tcPr>
            <w:tcW w:type="dxa" w:w="600"/>
            <w:shd w:fill="FFFFFF" w:color="auto" w:val="clear"/>
          </w:tcPr>
          <w:p>
            <w:pPr>
              <w:spacing w:after="30" w:before="30"/>
            </w:pPr>
            <w:r>
              <w:rPr>
                <w:rFonts w:ascii="Georgia" w:cs="Georgia" w:eastAsia="Georgia" w:hAnsi="Georgia"/>
                <w:color w:val="2A3A55"/>
                <w:sz w:val="15"/>
                <w:szCs w:val="15"/>
              </w:rPr>
              <w:t xml:space="preserve">Target Mar 2026</w:t>
            </w:r>
          </w:p>
        </w:tc>
      </w:tr>
      <w:tr>
        <w:tc>
          <w:tcPr>
            <w:tcW w:type="dxa" w:w="2400"/>
            <w:shd w:fill="FBFCFF" w:color="auto" w:val="clear"/>
          </w:tcPr>
          <w:p>
            <w:pPr>
              <w:spacing w:after="30" w:before="30"/>
            </w:pPr>
            <w:r>
              <w:rPr>
                <w:rFonts w:ascii="Georgia" w:cs="Georgia" w:eastAsia="Georgia" w:hAnsi="Georgia"/>
                <w:color w:val="2A3A55"/>
                <w:sz w:val="15"/>
                <w:szCs w:val="15"/>
              </w:rPr>
              <w:t xml:space="preserve">Intan Noorliyana Binti Md Musidek</w:t>
            </w:r>
          </w:p>
        </w:tc>
        <w:tc>
          <w:tcPr>
            <w:tcW w:type="dxa" w:w="4200"/>
            <w:shd w:fill="FBFCFF" w:color="auto" w:val="clear"/>
          </w:tcPr>
          <w:p>
            <w:pPr>
              <w:spacing w:after="30" w:before="30"/>
            </w:pPr>
            <w:r>
              <w:rPr>
                <w:rFonts w:ascii="Georgia" w:cs="Georgia" w:eastAsia="Georgia" w:hAnsi="Georgia"/>
                <w:color w:val="2A3A55"/>
                <w:sz w:val="15"/>
                <w:szCs w:val="15"/>
              </w:rPr>
              <w:t xml:space="preserve">First use of SERACAM hybrid optical-gamma camera for intraoperative imaging in breast surgery</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Science (Research)</w:t>
            </w:r>
          </w:p>
        </w:tc>
        <w:tc>
          <w:tcPr>
            <w:tcW w:type="dxa" w:w="1046"/>
            <w:shd w:fill="FBFCFF" w:color="auto" w:val="clear"/>
          </w:tcPr>
          <w:p>
            <w:pPr>
              <w:spacing w:after="30" w:before="30"/>
            </w:pPr>
            <w:r>
              <w:rPr>
                <w:rFonts w:ascii="Georgia" w:cs="Georgia" w:eastAsia="Georgia" w:hAnsi="Georgia"/>
                <w:color w:val="2A3A55"/>
                <w:sz w:val="15"/>
                <w:szCs w:val="15"/>
              </w:rPr>
              <w:t xml:space="preserve">Ongoing</w:t>
            </w:r>
          </w:p>
        </w:tc>
        <w:tc>
          <w:tcPr>
            <w:tcW w:type="dxa" w:w="600"/>
            <w:shd w:fill="FBFCFF" w:color="auto" w:val="clear"/>
          </w:tcPr>
          <w:p>
            <w:pPr>
              <w:spacing w:after="30" w:before="30"/>
            </w:pPr>
            <w:r>
              <w:rPr>
                <w:rFonts w:ascii="Georgia" w:cs="Georgia" w:eastAsia="Georgia" w:hAnsi="Georgia"/>
                <w:color w:val="2A3A55"/>
                <w:sz w:val="15"/>
                <w:szCs w:val="15"/>
              </w:rPr>
              <w:t xml:space="preserve">Target Mar 2026</w:t>
            </w:r>
          </w:p>
        </w:tc>
      </w:tr>
      <w:tr>
        <w:tc>
          <w:tcPr>
            <w:tcW w:type="dxa" w:w="2400"/>
            <w:shd w:fill="FFFFFF" w:color="auto" w:val="clear"/>
          </w:tcPr>
          <w:p>
            <w:pPr>
              <w:spacing w:after="30" w:before="30"/>
            </w:pPr>
            <w:r>
              <w:rPr>
                <w:rFonts w:ascii="Georgia" w:cs="Georgia" w:eastAsia="Georgia" w:hAnsi="Georgia"/>
                <w:color w:val="2A3A55"/>
                <w:sz w:val="15"/>
                <w:szCs w:val="15"/>
              </w:rPr>
              <w:t xml:space="preserve">Nur Dinie Yasmin Binti Kamarul Zaman</w:t>
            </w:r>
          </w:p>
        </w:tc>
        <w:tc>
          <w:tcPr>
            <w:tcW w:type="dxa" w:w="4200"/>
            <w:shd w:fill="FFFFFF" w:color="auto" w:val="clear"/>
          </w:tcPr>
          <w:p>
            <w:pPr>
              <w:spacing w:after="30" w:before="30"/>
            </w:pPr>
            <w:r>
              <w:rPr>
                <w:rFonts w:ascii="Georgia" w:cs="Georgia" w:eastAsia="Georgia" w:hAnsi="Georgia"/>
                <w:color w:val="2A3A55"/>
                <w:sz w:val="15"/>
                <w:szCs w:val="15"/>
              </w:rPr>
              <w:t xml:space="preserve">Optimisation of Acquisition Time per Bed Position in FDG PET/CT Lung Imaging: AI-based HYPER-DPR vs OSEM Reconstruction</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Science (Research)</w:t>
            </w:r>
          </w:p>
        </w:tc>
        <w:tc>
          <w:tcPr>
            <w:tcW w:type="dxa" w:w="1046"/>
            <w:shd w:fill="FFFFFF" w:color="auto" w:val="clear"/>
          </w:tcPr>
          <w:p>
            <w:pPr>
              <w:spacing w:after="30" w:before="30"/>
            </w:pPr>
            <w:r>
              <w:rPr>
                <w:rFonts w:ascii="Georgia" w:cs="Georgia" w:eastAsia="Georgia" w:hAnsi="Georgia"/>
                <w:color w:val="2A3A55"/>
                <w:sz w:val="15"/>
                <w:szCs w:val="15"/>
              </w:rPr>
              <w:t xml:space="preserve">Ongoing</w:t>
            </w:r>
          </w:p>
        </w:tc>
        <w:tc>
          <w:tcPr>
            <w:tcW w:type="dxa" w:w="600"/>
            <w:shd w:fill="FFFFFF" w:color="auto" w:val="clear"/>
          </w:tcPr>
          <w:p>
            <w:pPr>
              <w:spacing w:after="30" w:before="30"/>
            </w:pPr>
            <w:r>
              <w:rPr>
                <w:rFonts w:ascii="Georgia" w:cs="Georgia" w:eastAsia="Georgia" w:hAnsi="Georgia"/>
                <w:color w:val="2A3A55"/>
                <w:sz w:val="15"/>
                <w:szCs w:val="15"/>
              </w:rPr>
              <w:t xml:space="preserve">Target Mar 2027</w:t>
            </w:r>
          </w:p>
        </w:tc>
      </w:tr>
    </w:tbl>
    <w:p>
      <w:pPr>
        <w:spacing w:after="60"/>
      </w:pPr>
    </w:p>
    <w:p>
      <w:pPr>
        <w:spacing w:after="50" w:before="200"/>
      </w:pPr>
      <w:r>
        <w:rPr>
          <w:rFonts w:ascii="Georgia" w:cs="Georgia" w:eastAsia="Georgia" w:hAnsi="Georgia"/>
          <w:b/>
          <w:bCs/>
          <w:color w:val="1E4FA8"/>
          <w:sz w:val="21"/>
          <w:szCs w:val="21"/>
        </w:rPr>
        <w:t xml:space="preserve">Master of Medical Physics (Dissertation) — Principal Supervisor (16)</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2400"/>
        <w:gridCol w:w="4200"/>
        <w:gridCol w:w="1500"/>
        <w:gridCol w:w="1046"/>
        <w:gridCol w:w="600"/>
      </w:tblGrid>
      <w:tr>
        <w:trPr>
          <w:tblHeader w:val="true"/>
        </w:trPr>
        <w:tc>
          <w:tcPr>
            <w:tcW w:type="dxa" w:w="2400"/>
            <w:shd w:fill="0F2547" w:color="auto" w:val="clear"/>
            <w:vAlign w:val="center"/>
          </w:tcPr>
          <w:p>
            <w:pPr>
              <w:spacing w:after="40" w:before="40"/>
            </w:pPr>
            <w:r>
              <w:rPr>
                <w:rFonts w:ascii="Georgia" w:cs="Georgia" w:eastAsia="Georgia" w:hAnsi="Georgia"/>
                <w:b/>
                <w:bCs/>
                <w:color w:val="FFFFFF"/>
                <w:sz w:val="16"/>
                <w:szCs w:val="16"/>
              </w:rPr>
              <w:t xml:space="preserve">Student</w:t>
            </w:r>
          </w:p>
        </w:tc>
        <w:tc>
          <w:tcPr>
            <w:tcW w:type="dxa" w:w="4200"/>
            <w:shd w:fill="0F2547" w:color="auto" w:val="clear"/>
            <w:vAlign w:val="center"/>
          </w:tcPr>
          <w:p>
            <w:pPr>
              <w:spacing w:after="40" w:before="40"/>
            </w:pPr>
            <w:r>
              <w:rPr>
                <w:rFonts w:ascii="Georgia" w:cs="Georgia" w:eastAsia="Georgia" w:hAnsi="Georgia"/>
                <w:b/>
                <w:bCs/>
                <w:color w:val="FFFFFF"/>
                <w:sz w:val="16"/>
                <w:szCs w:val="16"/>
              </w:rPr>
              <w:t xml:space="preserve">Project Title</w:t>
            </w:r>
          </w:p>
        </w:tc>
        <w:tc>
          <w:tcPr>
            <w:tcW w:type="dxa" w:w="1500"/>
            <w:shd w:fill="0F2547" w:color="auto" w:val="clear"/>
            <w:vAlign w:val="center"/>
          </w:tcPr>
          <w:p>
            <w:pPr>
              <w:spacing w:after="40" w:before="40"/>
            </w:pPr>
            <w:r>
              <w:rPr>
                <w:rFonts w:ascii="Georgia" w:cs="Georgia" w:eastAsia="Georgia" w:hAnsi="Georgia"/>
                <w:b/>
                <w:bCs/>
                <w:color w:val="FFFFFF"/>
                <w:sz w:val="16"/>
                <w:szCs w:val="16"/>
              </w:rPr>
              <w:t xml:space="preserve">Degree</w:t>
            </w:r>
          </w:p>
        </w:tc>
        <w:tc>
          <w:tcPr>
            <w:tcW w:type="dxa" w:w="1046"/>
            <w:shd w:fill="0F2547" w:color="auto" w:val="clear"/>
            <w:vAlign w:val="center"/>
          </w:tcPr>
          <w:p>
            <w:pPr>
              <w:spacing w:after="40" w:before="40"/>
            </w:pPr>
            <w:r>
              <w:rPr>
                <w:rFonts w:ascii="Georgia" w:cs="Georgia" w:eastAsia="Georgia" w:hAnsi="Georgia"/>
                <w:b/>
                <w:bCs/>
                <w:color w:val="FFFFFF"/>
                <w:sz w:val="16"/>
                <w:szCs w:val="16"/>
              </w:rPr>
              <w:t xml:space="preserve">Status</w:t>
            </w:r>
          </w:p>
        </w:tc>
        <w:tc>
          <w:tcPr>
            <w:tcW w:type="dxa" w:w="600"/>
            <w:shd w:fill="0F2547" w:color="auto" w:val="clear"/>
            <w:vAlign w:val="center"/>
          </w:tcPr>
          <w:p>
            <w:pPr>
              <w:spacing w:after="40" w:before="40"/>
            </w:pPr>
            <w:r>
              <w:rPr>
                <w:rFonts w:ascii="Georgia" w:cs="Georgia" w:eastAsia="Georgia" w:hAnsi="Georgia"/>
                <w:b/>
                <w:bCs/>
                <w:color w:val="FFFFFF"/>
                <w:sz w:val="16"/>
                <w:szCs w:val="16"/>
              </w:rPr>
              <w:t xml:space="preserve">Year</w:t>
            </w:r>
          </w:p>
        </w:tc>
      </w:tr>
      <w:tr>
        <w:tc>
          <w:tcPr>
            <w:tcW w:type="dxa" w:w="2400"/>
            <w:shd w:fill="FBFCFF" w:color="auto" w:val="clear"/>
          </w:tcPr>
          <w:p>
            <w:pPr>
              <w:spacing w:after="30" w:before="30"/>
            </w:pPr>
            <w:r>
              <w:rPr>
                <w:rFonts w:ascii="Georgia" w:cs="Georgia" w:eastAsia="Georgia" w:hAnsi="Georgia"/>
                <w:color w:val="2A3A55"/>
                <w:sz w:val="15"/>
                <w:szCs w:val="15"/>
              </w:rPr>
              <w:t xml:space="preserve">Ting Huong Eng</w:t>
            </w:r>
          </w:p>
        </w:tc>
        <w:tc>
          <w:tcPr>
            <w:tcW w:type="dxa" w:w="4200"/>
            <w:shd w:fill="FBFCFF" w:color="auto" w:val="clear"/>
          </w:tcPr>
          <w:p>
            <w:pPr>
              <w:spacing w:after="30" w:before="30"/>
            </w:pPr>
            <w:r>
              <w:rPr>
                <w:rFonts w:ascii="Georgia" w:cs="Georgia" w:eastAsia="Georgia" w:hAnsi="Georgia"/>
                <w:color w:val="2A3A55"/>
                <w:sz w:val="15"/>
                <w:szCs w:val="15"/>
              </w:rPr>
              <w:t xml:space="preserve">An investigation of tissue elasticity measurement using Shear Wave Ultrasound Elastography</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2013</w:t>
            </w:r>
          </w:p>
        </w:tc>
      </w:tr>
      <w:tr>
        <w:tc>
          <w:tcPr>
            <w:tcW w:type="dxa" w:w="2400"/>
            <w:shd w:fill="FFFFFF" w:color="auto" w:val="clear"/>
          </w:tcPr>
          <w:p>
            <w:pPr>
              <w:spacing w:after="30" w:before="30"/>
            </w:pPr>
            <w:r>
              <w:rPr>
                <w:rFonts w:ascii="Georgia" w:cs="Georgia" w:eastAsia="Georgia" w:hAnsi="Georgia"/>
                <w:color w:val="2A3A55"/>
                <w:sz w:val="15"/>
                <w:szCs w:val="15"/>
              </w:rPr>
              <w:t xml:space="preserve">Tuan Solawati Binti Tuan Muda</w:t>
            </w:r>
          </w:p>
        </w:tc>
        <w:tc>
          <w:tcPr>
            <w:tcW w:type="dxa" w:w="4200"/>
            <w:shd w:fill="FFFFFF" w:color="auto" w:val="clear"/>
          </w:tcPr>
          <w:p>
            <w:pPr>
              <w:spacing w:after="30" w:before="30"/>
            </w:pPr>
            <w:r>
              <w:rPr>
                <w:rFonts w:ascii="Georgia" w:cs="Georgia" w:eastAsia="Georgia" w:hAnsi="Georgia"/>
                <w:color w:val="2A3A55"/>
                <w:sz w:val="15"/>
                <w:szCs w:val="15"/>
              </w:rPr>
              <w:t xml:space="preserve">Dose Reduction and Image Quality in Cardiac CT Angiography</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2014</w:t>
            </w:r>
          </w:p>
        </w:tc>
      </w:tr>
      <w:tr>
        <w:tc>
          <w:tcPr>
            <w:tcW w:type="dxa" w:w="2400"/>
            <w:shd w:fill="FBFCFF" w:color="auto" w:val="clear"/>
          </w:tcPr>
          <w:p>
            <w:pPr>
              <w:spacing w:after="30" w:before="30"/>
            </w:pPr>
            <w:r>
              <w:rPr>
                <w:rFonts w:ascii="Georgia" w:cs="Georgia" w:eastAsia="Georgia" w:hAnsi="Georgia"/>
                <w:color w:val="2A3A55"/>
                <w:sz w:val="15"/>
                <w:szCs w:val="15"/>
              </w:rPr>
              <w:t xml:space="preserve">Nurul Khamizah Taharim</w:t>
            </w:r>
          </w:p>
        </w:tc>
        <w:tc>
          <w:tcPr>
            <w:tcW w:type="dxa" w:w="4200"/>
            <w:shd w:fill="FBFCFF" w:color="auto" w:val="clear"/>
          </w:tcPr>
          <w:p>
            <w:pPr>
              <w:spacing w:after="30" w:before="30"/>
            </w:pPr>
            <w:r>
              <w:rPr>
                <w:rFonts w:ascii="Georgia" w:cs="Georgia" w:eastAsia="Georgia" w:hAnsi="Georgia"/>
                <w:color w:val="2A3A55"/>
                <w:sz w:val="15"/>
                <w:szCs w:val="15"/>
              </w:rPr>
              <w:t xml:space="preserve">Evaluation of scatter dose reduction in interventional radiology using disposable lead-free protection sheet</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2014</w:t>
            </w:r>
          </w:p>
        </w:tc>
      </w:tr>
      <w:tr>
        <w:tc>
          <w:tcPr>
            <w:tcW w:type="dxa" w:w="2400"/>
            <w:shd w:fill="FFFFFF" w:color="auto" w:val="clear"/>
          </w:tcPr>
          <w:p>
            <w:pPr>
              <w:spacing w:after="30" w:before="30"/>
            </w:pPr>
            <w:r>
              <w:rPr>
                <w:rFonts w:ascii="Georgia" w:cs="Georgia" w:eastAsia="Georgia" w:hAnsi="Georgia"/>
                <w:color w:val="2A3A55"/>
                <w:sz w:val="15"/>
                <w:szCs w:val="15"/>
              </w:rPr>
              <w:t xml:space="preserve">Sharizan Binti Shaharuddin</w:t>
            </w:r>
          </w:p>
        </w:tc>
        <w:tc>
          <w:tcPr>
            <w:tcW w:type="dxa" w:w="4200"/>
            <w:shd w:fill="FFFFFF" w:color="auto" w:val="clear"/>
          </w:tcPr>
          <w:p>
            <w:pPr>
              <w:spacing w:after="30" w:before="30"/>
            </w:pPr>
            <w:r>
              <w:rPr>
                <w:rFonts w:ascii="Georgia" w:cs="Georgia" w:eastAsia="Georgia" w:hAnsi="Georgia"/>
                <w:color w:val="2A3A55"/>
                <w:sz w:val="15"/>
                <w:szCs w:val="15"/>
              </w:rPr>
              <w:t xml:space="preserve">Dose Optimization of Hysterosalpingography and Fallopian Tube Recanalization</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2015</w:t>
            </w:r>
          </w:p>
        </w:tc>
      </w:tr>
      <w:tr>
        <w:tc>
          <w:tcPr>
            <w:tcW w:type="dxa" w:w="2400"/>
            <w:shd w:fill="FBFCFF" w:color="auto" w:val="clear"/>
          </w:tcPr>
          <w:p>
            <w:pPr>
              <w:spacing w:after="30" w:before="30"/>
            </w:pPr>
            <w:r>
              <w:rPr>
                <w:rFonts w:ascii="Georgia" w:cs="Georgia" w:eastAsia="Georgia" w:hAnsi="Georgia"/>
                <w:color w:val="2A3A55"/>
                <w:sz w:val="15"/>
                <w:szCs w:val="15"/>
              </w:rPr>
              <w:t xml:space="preserve">Ang Tun Yeaw</w:t>
            </w:r>
          </w:p>
        </w:tc>
        <w:tc>
          <w:tcPr>
            <w:tcW w:type="dxa" w:w="4200"/>
            <w:shd w:fill="FBFCFF" w:color="auto" w:val="clear"/>
          </w:tcPr>
          <w:p>
            <w:pPr>
              <w:spacing w:after="30" w:before="30"/>
            </w:pPr>
            <w:r>
              <w:rPr>
                <w:rFonts w:ascii="Georgia" w:cs="Georgia" w:eastAsia="Georgia" w:hAnsi="Georgia"/>
                <w:color w:val="2A3A55"/>
                <w:sz w:val="15"/>
                <w:szCs w:val="15"/>
              </w:rPr>
              <w:t xml:space="preserve">Evaluation of Occupational Dose Reduction Using Lead Free Protection Drape in Interventional Radiology</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2015</w:t>
            </w:r>
          </w:p>
        </w:tc>
      </w:tr>
      <w:tr>
        <w:tc>
          <w:tcPr>
            <w:tcW w:type="dxa" w:w="2400"/>
            <w:shd w:fill="FFFFFF" w:color="auto" w:val="clear"/>
          </w:tcPr>
          <w:p>
            <w:pPr>
              <w:spacing w:after="30" w:before="30"/>
            </w:pPr>
            <w:r>
              <w:rPr>
                <w:rFonts w:ascii="Georgia" w:cs="Georgia" w:eastAsia="Georgia" w:hAnsi="Georgia"/>
                <w:color w:val="2A3A55"/>
                <w:sz w:val="15"/>
                <w:szCs w:val="15"/>
              </w:rPr>
              <w:t xml:space="preserve">Tan Wei Sing</w:t>
            </w:r>
          </w:p>
        </w:tc>
        <w:tc>
          <w:tcPr>
            <w:tcW w:type="dxa" w:w="4200"/>
            <w:shd w:fill="FFFFFF" w:color="auto" w:val="clear"/>
          </w:tcPr>
          <w:p>
            <w:pPr>
              <w:spacing w:after="30" w:before="30"/>
            </w:pPr>
            <w:r>
              <w:rPr>
                <w:rFonts w:ascii="Georgia" w:cs="Georgia" w:eastAsia="Georgia" w:hAnsi="Georgia"/>
                <w:color w:val="2A3A55"/>
                <w:sz w:val="15"/>
                <w:szCs w:val="15"/>
              </w:rPr>
              <w:t xml:space="preserve">Investigation of the Effects of Different Imaging Parameters on the CT Number of Coronary Plaques in CCTA: A Phantom Study</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2016</w:t>
            </w:r>
          </w:p>
        </w:tc>
      </w:tr>
      <w:tr>
        <w:tc>
          <w:tcPr>
            <w:tcW w:type="dxa" w:w="2400"/>
            <w:shd w:fill="FBFCFF" w:color="auto" w:val="clear"/>
          </w:tcPr>
          <w:p>
            <w:pPr>
              <w:spacing w:after="30" w:before="30"/>
            </w:pPr>
            <w:r>
              <w:rPr>
                <w:rFonts w:ascii="Georgia" w:cs="Georgia" w:eastAsia="Georgia" w:hAnsi="Georgia"/>
                <w:color w:val="2A3A55"/>
                <w:sz w:val="15"/>
                <w:szCs w:val="15"/>
              </w:rPr>
              <w:t xml:space="preserve">Wee Siew Peng</w:t>
            </w:r>
          </w:p>
        </w:tc>
        <w:tc>
          <w:tcPr>
            <w:tcW w:type="dxa" w:w="4200"/>
            <w:shd w:fill="FBFCFF" w:color="auto" w:val="clear"/>
          </w:tcPr>
          <w:p>
            <w:pPr>
              <w:spacing w:after="30" w:before="30"/>
            </w:pPr>
            <w:r>
              <w:rPr>
                <w:rFonts w:ascii="Georgia" w:cs="Georgia" w:eastAsia="Georgia" w:hAnsi="Georgia"/>
                <w:color w:val="2A3A55"/>
                <w:sz w:val="15"/>
                <w:szCs w:val="15"/>
              </w:rPr>
              <w:t xml:space="preserve">Assessment of Occupational Radiation Dose During ERCP Procedures at University of Malaya Medical Centre</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2016</w:t>
            </w:r>
          </w:p>
        </w:tc>
      </w:tr>
      <w:tr>
        <w:tc>
          <w:tcPr>
            <w:tcW w:type="dxa" w:w="2400"/>
            <w:shd w:fill="FFFFFF" w:color="auto" w:val="clear"/>
          </w:tcPr>
          <w:p>
            <w:pPr>
              <w:spacing w:after="30" w:before="30"/>
            </w:pPr>
            <w:r>
              <w:rPr>
                <w:rFonts w:ascii="Georgia" w:cs="Georgia" w:eastAsia="Georgia" w:hAnsi="Georgia"/>
                <w:color w:val="2A3A55"/>
                <w:sz w:val="15"/>
                <w:szCs w:val="15"/>
              </w:rPr>
              <w:t xml:space="preserve">Nur Hanisah Binti Mohamed Moner</w:t>
            </w:r>
          </w:p>
        </w:tc>
        <w:tc>
          <w:tcPr>
            <w:tcW w:type="dxa" w:w="4200"/>
            <w:shd w:fill="FFFFFF" w:color="auto" w:val="clear"/>
          </w:tcPr>
          <w:p>
            <w:pPr>
              <w:spacing w:after="30" w:before="30"/>
            </w:pPr>
            <w:r>
              <w:rPr>
                <w:rFonts w:ascii="Georgia" w:cs="Georgia" w:eastAsia="Georgia" w:hAnsi="Georgia"/>
                <w:color w:val="2A3A55"/>
                <w:sz w:val="15"/>
                <w:szCs w:val="15"/>
              </w:rPr>
              <w:t xml:space="preserve">Optimization of Radiation Dose to Patients During ERCP Procedures</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2016</w:t>
            </w:r>
          </w:p>
        </w:tc>
      </w:tr>
      <w:tr>
        <w:tc>
          <w:tcPr>
            <w:tcW w:type="dxa" w:w="2400"/>
            <w:shd w:fill="FBFCFF" w:color="auto" w:val="clear"/>
          </w:tcPr>
          <w:p>
            <w:pPr>
              <w:spacing w:after="30" w:before="30"/>
            </w:pPr>
            <w:r>
              <w:rPr>
                <w:rFonts w:ascii="Georgia" w:cs="Georgia" w:eastAsia="Georgia" w:hAnsi="Georgia"/>
                <w:color w:val="2A3A55"/>
                <w:sz w:val="15"/>
                <w:szCs w:val="15"/>
              </w:rPr>
              <w:t xml:space="preserve">Nurul Ashikin Binti Mohamad</w:t>
            </w:r>
          </w:p>
        </w:tc>
        <w:tc>
          <w:tcPr>
            <w:tcW w:type="dxa" w:w="4200"/>
            <w:shd w:fill="FBFCFF" w:color="auto" w:val="clear"/>
          </w:tcPr>
          <w:p>
            <w:pPr>
              <w:spacing w:after="30" w:before="30"/>
            </w:pPr>
            <w:r>
              <w:rPr>
                <w:rFonts w:ascii="Georgia" w:cs="Georgia" w:eastAsia="Georgia" w:hAnsi="Georgia"/>
                <w:color w:val="2A3A55"/>
                <w:sz w:val="15"/>
                <w:szCs w:val="15"/>
              </w:rPr>
              <w:t xml:space="preserve">Investigation of Temperature-Dependence CT Number Shift for Radiofrequency Ablation of the Liver Tumour: A Phantom Study</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2016</w:t>
            </w:r>
          </w:p>
        </w:tc>
      </w:tr>
      <w:tr>
        <w:tc>
          <w:tcPr>
            <w:tcW w:type="dxa" w:w="2400"/>
            <w:shd w:fill="FFFFFF" w:color="auto" w:val="clear"/>
          </w:tcPr>
          <w:p>
            <w:pPr>
              <w:spacing w:after="30" w:before="30"/>
            </w:pPr>
            <w:r>
              <w:rPr>
                <w:rFonts w:ascii="Georgia" w:cs="Georgia" w:eastAsia="Georgia" w:hAnsi="Georgia"/>
                <w:color w:val="2A3A55"/>
                <w:sz w:val="15"/>
                <w:szCs w:val="15"/>
              </w:rPr>
              <w:t xml:space="preserve">Siti Noraisyah Binti Rafzi</w:t>
            </w:r>
          </w:p>
        </w:tc>
        <w:tc>
          <w:tcPr>
            <w:tcW w:type="dxa" w:w="4200"/>
            <w:shd w:fill="FFFFFF" w:color="auto" w:val="clear"/>
          </w:tcPr>
          <w:p>
            <w:pPr>
              <w:spacing w:after="30" w:before="30"/>
            </w:pPr>
            <w:r>
              <w:rPr>
                <w:rFonts w:ascii="Georgia" w:cs="Georgia" w:eastAsia="Georgia" w:hAnsi="Georgia"/>
                <w:color w:val="2A3A55"/>
                <w:sz w:val="15"/>
                <w:szCs w:val="15"/>
              </w:rPr>
              <w:t xml:space="preserve">Exploration of an Effective Method in Reducing External Radiation Exposure to Relatives and Personnel Post-Yttrium-90 Radioembolization</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2016</w:t>
            </w:r>
          </w:p>
        </w:tc>
      </w:tr>
      <w:tr>
        <w:tc>
          <w:tcPr>
            <w:tcW w:type="dxa" w:w="2400"/>
            <w:shd w:fill="FBFCFF" w:color="auto" w:val="clear"/>
          </w:tcPr>
          <w:p>
            <w:pPr>
              <w:spacing w:after="30" w:before="30"/>
            </w:pPr>
            <w:r>
              <w:rPr>
                <w:rFonts w:ascii="Georgia" w:cs="Georgia" w:eastAsia="Georgia" w:hAnsi="Georgia"/>
                <w:color w:val="2A3A55"/>
                <w:sz w:val="15"/>
                <w:szCs w:val="15"/>
              </w:rPr>
              <w:t xml:space="preserve">Ong Saw Huey</w:t>
            </w:r>
          </w:p>
        </w:tc>
        <w:tc>
          <w:tcPr>
            <w:tcW w:type="dxa" w:w="4200"/>
            <w:shd w:fill="FBFCFF" w:color="auto" w:val="clear"/>
          </w:tcPr>
          <w:p>
            <w:pPr>
              <w:spacing w:after="30" w:before="30"/>
            </w:pPr>
            <w:r>
              <w:rPr>
                <w:rFonts w:ascii="Georgia" w:cs="Georgia" w:eastAsia="Georgia" w:hAnsi="Georgia"/>
                <w:color w:val="2A3A55"/>
                <w:sz w:val="15"/>
                <w:szCs w:val="15"/>
              </w:rPr>
              <w:t xml:space="preserve">Comparison of Ablation Volumes Between RFA, PEI, PELI and Combined PELI+RFA Therapy: Ex-vivo Bovine Liver Study</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2017</w:t>
            </w:r>
          </w:p>
        </w:tc>
      </w:tr>
      <w:tr>
        <w:tc>
          <w:tcPr>
            <w:tcW w:type="dxa" w:w="2400"/>
            <w:shd w:fill="FFFFFF" w:color="auto" w:val="clear"/>
          </w:tcPr>
          <w:p>
            <w:pPr>
              <w:spacing w:after="30" w:before="30"/>
            </w:pPr>
            <w:r>
              <w:rPr>
                <w:rFonts w:ascii="Georgia" w:cs="Georgia" w:eastAsia="Georgia" w:hAnsi="Georgia"/>
                <w:color w:val="2A3A55"/>
                <w:sz w:val="15"/>
                <w:szCs w:val="15"/>
              </w:rPr>
              <w:t xml:space="preserve">Nurul Akmal Binti Ariffin</w:t>
            </w:r>
          </w:p>
        </w:tc>
        <w:tc>
          <w:tcPr>
            <w:tcW w:type="dxa" w:w="4200"/>
            <w:shd w:fill="FFFFFF" w:color="auto" w:val="clear"/>
          </w:tcPr>
          <w:p>
            <w:pPr>
              <w:spacing w:after="30" w:before="30"/>
            </w:pPr>
            <w:r>
              <w:rPr>
                <w:rFonts w:ascii="Georgia" w:cs="Georgia" w:eastAsia="Georgia" w:hAnsi="Georgia"/>
                <w:color w:val="2A3A55"/>
                <w:sz w:val="15"/>
                <w:szCs w:val="15"/>
              </w:rPr>
              <w:t xml:space="preserve">Dose Optimization in Diagnostic Nuclear Medicine</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2017</w:t>
            </w:r>
          </w:p>
        </w:tc>
      </w:tr>
      <w:tr>
        <w:tc>
          <w:tcPr>
            <w:tcW w:type="dxa" w:w="2400"/>
            <w:shd w:fill="FBFCFF" w:color="auto" w:val="clear"/>
          </w:tcPr>
          <w:p>
            <w:pPr>
              <w:spacing w:after="30" w:before="30"/>
            </w:pPr>
            <w:r>
              <w:rPr>
                <w:rFonts w:ascii="Georgia" w:cs="Georgia" w:eastAsia="Georgia" w:hAnsi="Georgia"/>
                <w:color w:val="2A3A55"/>
                <w:sz w:val="15"/>
                <w:szCs w:val="15"/>
              </w:rPr>
              <w:t xml:space="preserve">Nurul Hasyimah Binti Kamaruddin</w:t>
            </w:r>
          </w:p>
        </w:tc>
        <w:tc>
          <w:tcPr>
            <w:tcW w:type="dxa" w:w="4200"/>
            <w:shd w:fill="FBFCFF" w:color="auto" w:val="clear"/>
          </w:tcPr>
          <w:p>
            <w:pPr>
              <w:spacing w:after="30" w:before="30"/>
            </w:pPr>
            <w:r>
              <w:rPr>
                <w:rFonts w:ascii="Georgia" w:cs="Georgia" w:eastAsia="Georgia" w:hAnsi="Georgia"/>
                <w:color w:val="2A3A55"/>
                <w:sz w:val="15"/>
                <w:szCs w:val="15"/>
              </w:rPr>
              <w:t xml:space="preserve">Optimization of Dose and Image Quality for Paediatric Digital Radiography at University of Malaya Medical Centre</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2017</w:t>
            </w:r>
          </w:p>
        </w:tc>
      </w:tr>
      <w:tr>
        <w:tc>
          <w:tcPr>
            <w:tcW w:type="dxa" w:w="2400"/>
            <w:shd w:fill="FFFFFF" w:color="auto" w:val="clear"/>
          </w:tcPr>
          <w:p>
            <w:pPr>
              <w:spacing w:after="30" w:before="30"/>
            </w:pPr>
            <w:r>
              <w:rPr>
                <w:rFonts w:ascii="Georgia" w:cs="Georgia" w:eastAsia="Georgia" w:hAnsi="Georgia"/>
                <w:color w:val="2A3A55"/>
                <w:sz w:val="15"/>
                <w:szCs w:val="15"/>
              </w:rPr>
              <w:t xml:space="preserve">Maisarah Binti Mohamed Hanafi</w:t>
            </w:r>
          </w:p>
        </w:tc>
        <w:tc>
          <w:tcPr>
            <w:tcW w:type="dxa" w:w="4200"/>
            <w:shd w:fill="FFFFFF" w:color="auto" w:val="clear"/>
          </w:tcPr>
          <w:p>
            <w:pPr>
              <w:spacing w:after="30" w:before="30"/>
            </w:pPr>
            <w:r>
              <w:rPr>
                <w:rFonts w:ascii="Georgia" w:cs="Georgia" w:eastAsia="Georgia" w:hAnsi="Georgia"/>
                <w:color w:val="2A3A55"/>
                <w:sz w:val="15"/>
                <w:szCs w:val="15"/>
              </w:rPr>
              <w:t xml:space="preserve">Improvement of Pre-Treatment Plan for SIRT Using Image Fusion of SPECT and Contrasted CT</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2018</w:t>
            </w:r>
          </w:p>
        </w:tc>
      </w:tr>
      <w:tr>
        <w:tc>
          <w:tcPr>
            <w:tcW w:type="dxa" w:w="2400"/>
            <w:shd w:fill="FBFCFF" w:color="auto" w:val="clear"/>
          </w:tcPr>
          <w:p>
            <w:pPr>
              <w:spacing w:after="30" w:before="30"/>
            </w:pPr>
            <w:r>
              <w:rPr>
                <w:rFonts w:ascii="Georgia" w:cs="Georgia" w:eastAsia="Georgia" w:hAnsi="Georgia"/>
                <w:color w:val="2A3A55"/>
                <w:sz w:val="15"/>
                <w:szCs w:val="15"/>
              </w:rPr>
              <w:t xml:space="preserve">Eric Lee</w:t>
            </w:r>
          </w:p>
        </w:tc>
        <w:tc>
          <w:tcPr>
            <w:tcW w:type="dxa" w:w="4200"/>
            <w:shd w:fill="FBFCFF" w:color="auto" w:val="clear"/>
          </w:tcPr>
          <w:p>
            <w:pPr>
              <w:spacing w:after="30" w:before="30"/>
            </w:pPr>
            <w:r>
              <w:rPr>
                <w:rFonts w:ascii="Georgia" w:cs="Georgia" w:eastAsia="Georgia" w:hAnsi="Georgia"/>
                <w:color w:val="2A3A55"/>
                <w:sz w:val="15"/>
                <w:szCs w:val="15"/>
              </w:rPr>
              <w:t xml:space="preserve">Correlation between CT Number Shift and Tissue Temperature During RFA Using Ex-Vivo Bovine Liver Phantom</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2018</w:t>
            </w:r>
          </w:p>
        </w:tc>
      </w:tr>
      <w:tr>
        <w:tc>
          <w:tcPr>
            <w:tcW w:type="dxa" w:w="2400"/>
            <w:shd w:fill="FFFFFF" w:color="auto" w:val="clear"/>
          </w:tcPr>
          <w:p>
            <w:pPr>
              <w:spacing w:after="30" w:before="30"/>
            </w:pPr>
            <w:r>
              <w:rPr>
                <w:rFonts w:ascii="Georgia" w:cs="Georgia" w:eastAsia="Georgia" w:hAnsi="Georgia"/>
                <w:color w:val="2A3A55"/>
                <w:sz w:val="15"/>
                <w:szCs w:val="15"/>
              </w:rPr>
              <w:t xml:space="preserve">Nur Amirah Binti Amir</w:t>
            </w:r>
          </w:p>
        </w:tc>
        <w:tc>
          <w:tcPr>
            <w:tcW w:type="dxa" w:w="4200"/>
            <w:shd w:fill="FFFFFF" w:color="auto" w:val="clear"/>
          </w:tcPr>
          <w:p>
            <w:pPr>
              <w:spacing w:after="30" w:before="30"/>
            </w:pPr>
            <w:r>
              <w:rPr>
                <w:rFonts w:ascii="Georgia" w:cs="Georgia" w:eastAsia="Georgia" w:hAnsi="Georgia"/>
                <w:color w:val="2A3A55"/>
                <w:sz w:val="15"/>
                <w:szCs w:val="15"/>
              </w:rPr>
              <w:t xml:space="preserve">Assessment of Tissue Elasticity on Different Parameters Using Shear Wave Ultrasound Elastography</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2018</w:t>
            </w:r>
          </w:p>
        </w:tc>
      </w:tr>
    </w:tbl>
    <w:p>
      <w:pPr>
        <w:spacing w:after="60"/>
      </w:pPr>
    </w:p>
    <w:p>
      <w:pPr>
        <w:spacing w:after="50" w:before="200"/>
      </w:pPr>
      <w:r>
        <w:rPr>
          <w:rFonts w:ascii="Georgia" w:cs="Georgia" w:eastAsia="Georgia" w:hAnsi="Georgia"/>
          <w:b/>
          <w:bCs/>
          <w:color w:val="1E4FA8"/>
          <w:sz w:val="21"/>
          <w:szCs w:val="21"/>
        </w:rPr>
        <w:t xml:space="preserve">Master of Medical Physics (Dissertation) — Co-Supervisor (2)</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2400"/>
        <w:gridCol w:w="4200"/>
        <w:gridCol w:w="1500"/>
        <w:gridCol w:w="1046"/>
        <w:gridCol w:w="600"/>
      </w:tblGrid>
      <w:tr>
        <w:trPr>
          <w:tblHeader w:val="true"/>
        </w:trPr>
        <w:tc>
          <w:tcPr>
            <w:tcW w:type="dxa" w:w="2400"/>
            <w:shd w:fill="0F2547" w:color="auto" w:val="clear"/>
            <w:vAlign w:val="center"/>
          </w:tcPr>
          <w:p>
            <w:pPr>
              <w:spacing w:after="40" w:before="40"/>
            </w:pPr>
            <w:r>
              <w:rPr>
                <w:rFonts w:ascii="Georgia" w:cs="Georgia" w:eastAsia="Georgia" w:hAnsi="Georgia"/>
                <w:b/>
                <w:bCs/>
                <w:color w:val="FFFFFF"/>
                <w:sz w:val="16"/>
                <w:szCs w:val="16"/>
              </w:rPr>
              <w:t xml:space="preserve">Student</w:t>
            </w:r>
          </w:p>
        </w:tc>
        <w:tc>
          <w:tcPr>
            <w:tcW w:type="dxa" w:w="4200"/>
            <w:shd w:fill="0F2547" w:color="auto" w:val="clear"/>
            <w:vAlign w:val="center"/>
          </w:tcPr>
          <w:p>
            <w:pPr>
              <w:spacing w:after="40" w:before="40"/>
            </w:pPr>
            <w:r>
              <w:rPr>
                <w:rFonts w:ascii="Georgia" w:cs="Georgia" w:eastAsia="Georgia" w:hAnsi="Georgia"/>
                <w:b/>
                <w:bCs/>
                <w:color w:val="FFFFFF"/>
                <w:sz w:val="16"/>
                <w:szCs w:val="16"/>
              </w:rPr>
              <w:t xml:space="preserve">Project Title</w:t>
            </w:r>
          </w:p>
        </w:tc>
        <w:tc>
          <w:tcPr>
            <w:tcW w:type="dxa" w:w="1500"/>
            <w:shd w:fill="0F2547" w:color="auto" w:val="clear"/>
            <w:vAlign w:val="center"/>
          </w:tcPr>
          <w:p>
            <w:pPr>
              <w:spacing w:after="40" w:before="40"/>
            </w:pPr>
            <w:r>
              <w:rPr>
                <w:rFonts w:ascii="Georgia" w:cs="Georgia" w:eastAsia="Georgia" w:hAnsi="Georgia"/>
                <w:b/>
                <w:bCs/>
                <w:color w:val="FFFFFF"/>
                <w:sz w:val="16"/>
                <w:szCs w:val="16"/>
              </w:rPr>
              <w:t xml:space="preserve">Degree</w:t>
            </w:r>
          </w:p>
        </w:tc>
        <w:tc>
          <w:tcPr>
            <w:tcW w:type="dxa" w:w="1046"/>
            <w:shd w:fill="0F2547" w:color="auto" w:val="clear"/>
            <w:vAlign w:val="center"/>
          </w:tcPr>
          <w:p>
            <w:pPr>
              <w:spacing w:after="40" w:before="40"/>
            </w:pPr>
            <w:r>
              <w:rPr>
                <w:rFonts w:ascii="Georgia" w:cs="Georgia" w:eastAsia="Georgia" w:hAnsi="Georgia"/>
                <w:b/>
                <w:bCs/>
                <w:color w:val="FFFFFF"/>
                <w:sz w:val="16"/>
                <w:szCs w:val="16"/>
              </w:rPr>
              <w:t xml:space="preserve">Status</w:t>
            </w:r>
          </w:p>
        </w:tc>
        <w:tc>
          <w:tcPr>
            <w:tcW w:type="dxa" w:w="600"/>
            <w:shd w:fill="0F2547" w:color="auto" w:val="clear"/>
            <w:vAlign w:val="center"/>
          </w:tcPr>
          <w:p>
            <w:pPr>
              <w:spacing w:after="40" w:before="40"/>
            </w:pPr>
            <w:r>
              <w:rPr>
                <w:rFonts w:ascii="Georgia" w:cs="Georgia" w:eastAsia="Georgia" w:hAnsi="Georgia"/>
                <w:b/>
                <w:bCs/>
                <w:color w:val="FFFFFF"/>
                <w:sz w:val="16"/>
                <w:szCs w:val="16"/>
              </w:rPr>
              <w:t xml:space="preserve">Year</w:t>
            </w:r>
          </w:p>
        </w:tc>
      </w:tr>
      <w:tr>
        <w:tc>
          <w:tcPr>
            <w:tcW w:type="dxa" w:w="2400"/>
            <w:shd w:fill="FBFCFF" w:color="auto" w:val="clear"/>
          </w:tcPr>
          <w:p>
            <w:pPr>
              <w:spacing w:after="30" w:before="30"/>
            </w:pPr>
            <w:r>
              <w:rPr>
                <w:rFonts w:ascii="Georgia" w:cs="Georgia" w:eastAsia="Georgia" w:hAnsi="Georgia"/>
                <w:color w:val="2A3A55"/>
                <w:sz w:val="15"/>
                <w:szCs w:val="15"/>
              </w:rPr>
              <w:t xml:space="preserve">Chong Seit Cheng</w:t>
            </w:r>
          </w:p>
        </w:tc>
        <w:tc>
          <w:tcPr>
            <w:tcW w:type="dxa" w:w="4200"/>
            <w:shd w:fill="FBFCFF" w:color="auto" w:val="clear"/>
          </w:tcPr>
          <w:p>
            <w:pPr>
              <w:spacing w:after="30" w:before="30"/>
            </w:pPr>
            <w:r>
              <w:rPr>
                <w:rFonts w:ascii="Georgia" w:cs="Georgia" w:eastAsia="Georgia" w:hAnsi="Georgia"/>
                <w:color w:val="2A3A55"/>
                <w:sz w:val="15"/>
                <w:szCs w:val="15"/>
              </w:rPr>
              <w:t xml:space="preserve">Assessment of Image Quality in Digital Breast Tomosynthesis</w:t>
            </w:r>
          </w:p>
        </w:tc>
        <w:tc>
          <w:tcPr>
            <w:tcW w:type="dxa" w:w="1500"/>
            <w:shd w:fill="FBFC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2016</w:t>
            </w:r>
          </w:p>
        </w:tc>
      </w:tr>
      <w:tr>
        <w:tc>
          <w:tcPr>
            <w:tcW w:type="dxa" w:w="2400"/>
            <w:shd w:fill="FFFFFF" w:color="auto" w:val="clear"/>
          </w:tcPr>
          <w:p>
            <w:pPr>
              <w:spacing w:after="30" w:before="30"/>
            </w:pPr>
            <w:r>
              <w:rPr>
                <w:rFonts w:ascii="Georgia" w:cs="Georgia" w:eastAsia="Georgia" w:hAnsi="Georgia"/>
                <w:color w:val="2A3A55"/>
                <w:sz w:val="15"/>
                <w:szCs w:val="15"/>
              </w:rPr>
              <w:t xml:space="preserve">Nurain Borhan</w:t>
            </w:r>
          </w:p>
        </w:tc>
        <w:tc>
          <w:tcPr>
            <w:tcW w:type="dxa" w:w="4200"/>
            <w:shd w:fill="FFFFFF" w:color="auto" w:val="clear"/>
          </w:tcPr>
          <w:p>
            <w:pPr>
              <w:spacing w:after="30" w:before="30"/>
            </w:pPr>
            <w:r>
              <w:rPr>
                <w:rFonts w:ascii="Georgia" w:cs="Georgia" w:eastAsia="Georgia" w:hAnsi="Georgia"/>
                <w:color w:val="2A3A55"/>
                <w:sz w:val="15"/>
                <w:szCs w:val="15"/>
              </w:rPr>
              <w:t xml:space="preserve">Investigation of Factors Affecting Mean Glandular Dose for Patients Undergoing Digital Breast Tomosynthesis</w:t>
            </w:r>
          </w:p>
        </w:tc>
        <w:tc>
          <w:tcPr>
            <w:tcW w:type="dxa" w:w="1500"/>
            <w:shd w:fill="FFFFFF" w:color="auto" w:val="clear"/>
          </w:tcPr>
          <w:p>
            <w:pPr>
              <w:spacing w:after="30" w:before="30"/>
            </w:pPr>
            <w:r>
              <w:rPr>
                <w:rFonts w:ascii="Georgia" w:cs="Georgia" w:eastAsia="Georgia" w:hAnsi="Georgia"/>
                <w:color w:val="2A3A55"/>
                <w:sz w:val="15"/>
                <w:szCs w:val="15"/>
              </w:rPr>
              <w:t xml:space="preserve">Master of Medical Physics</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2018</w:t>
            </w:r>
          </w:p>
        </w:tc>
      </w:tr>
    </w:tbl>
    <w:p>
      <w:pPr>
        <w:spacing w:after="60"/>
      </w:pPr>
    </w:p>
    <w:p>
      <w:pPr>
        <w:spacing w:after="50" w:before="200"/>
      </w:pPr>
      <w:r>
        <w:rPr>
          <w:rFonts w:ascii="Georgia" w:cs="Georgia" w:eastAsia="Georgia" w:hAnsi="Georgia"/>
          <w:b/>
          <w:bCs/>
          <w:color w:val="1E4FA8"/>
          <w:sz w:val="21"/>
          <w:szCs w:val="21"/>
        </w:rPr>
        <w:t xml:space="preserve">Clinical Master (MRad / MObGyn) (27)</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2400"/>
        <w:gridCol w:w="4200"/>
        <w:gridCol w:w="1500"/>
        <w:gridCol w:w="1046"/>
        <w:gridCol w:w="600"/>
      </w:tblGrid>
      <w:tr>
        <w:trPr>
          <w:tblHeader w:val="true"/>
        </w:trPr>
        <w:tc>
          <w:tcPr>
            <w:tcW w:type="dxa" w:w="2400"/>
            <w:shd w:fill="0F2547" w:color="auto" w:val="clear"/>
            <w:vAlign w:val="center"/>
          </w:tcPr>
          <w:p>
            <w:pPr>
              <w:spacing w:after="40" w:before="40"/>
            </w:pPr>
            <w:r>
              <w:rPr>
                <w:rFonts w:ascii="Georgia" w:cs="Georgia" w:eastAsia="Georgia" w:hAnsi="Georgia"/>
                <w:b/>
                <w:bCs/>
                <w:color w:val="FFFFFF"/>
                <w:sz w:val="16"/>
                <w:szCs w:val="16"/>
              </w:rPr>
              <w:t xml:space="preserve">Student</w:t>
            </w:r>
          </w:p>
        </w:tc>
        <w:tc>
          <w:tcPr>
            <w:tcW w:type="dxa" w:w="4200"/>
            <w:shd w:fill="0F2547" w:color="auto" w:val="clear"/>
            <w:vAlign w:val="center"/>
          </w:tcPr>
          <w:p>
            <w:pPr>
              <w:spacing w:after="40" w:before="40"/>
            </w:pPr>
            <w:r>
              <w:rPr>
                <w:rFonts w:ascii="Georgia" w:cs="Georgia" w:eastAsia="Georgia" w:hAnsi="Georgia"/>
                <w:b/>
                <w:bCs/>
                <w:color w:val="FFFFFF"/>
                <w:sz w:val="16"/>
                <w:szCs w:val="16"/>
              </w:rPr>
              <w:t xml:space="preserve">Project Title</w:t>
            </w:r>
          </w:p>
        </w:tc>
        <w:tc>
          <w:tcPr>
            <w:tcW w:type="dxa" w:w="1500"/>
            <w:shd w:fill="0F2547" w:color="auto" w:val="clear"/>
            <w:vAlign w:val="center"/>
          </w:tcPr>
          <w:p>
            <w:pPr>
              <w:spacing w:after="40" w:before="40"/>
            </w:pPr>
            <w:r>
              <w:rPr>
                <w:rFonts w:ascii="Georgia" w:cs="Georgia" w:eastAsia="Georgia" w:hAnsi="Georgia"/>
                <w:b/>
                <w:bCs/>
                <w:color w:val="FFFFFF"/>
                <w:sz w:val="16"/>
                <w:szCs w:val="16"/>
              </w:rPr>
              <w:t xml:space="preserve">Degree</w:t>
            </w:r>
          </w:p>
        </w:tc>
        <w:tc>
          <w:tcPr>
            <w:tcW w:type="dxa" w:w="1046"/>
            <w:shd w:fill="0F2547" w:color="auto" w:val="clear"/>
            <w:vAlign w:val="center"/>
          </w:tcPr>
          <w:p>
            <w:pPr>
              <w:spacing w:after="40" w:before="40"/>
            </w:pPr>
            <w:r>
              <w:rPr>
                <w:rFonts w:ascii="Georgia" w:cs="Georgia" w:eastAsia="Georgia" w:hAnsi="Georgia"/>
                <w:b/>
                <w:bCs/>
                <w:color w:val="FFFFFF"/>
                <w:sz w:val="16"/>
                <w:szCs w:val="16"/>
              </w:rPr>
              <w:t xml:space="preserve">Status</w:t>
            </w:r>
          </w:p>
        </w:tc>
        <w:tc>
          <w:tcPr>
            <w:tcW w:type="dxa" w:w="600"/>
            <w:shd w:fill="0F2547" w:color="auto" w:val="clear"/>
            <w:vAlign w:val="center"/>
          </w:tcPr>
          <w:p>
            <w:pPr>
              <w:spacing w:after="40" w:before="40"/>
            </w:pPr>
            <w:r>
              <w:rPr>
                <w:rFonts w:ascii="Georgia" w:cs="Georgia" w:eastAsia="Georgia" w:hAnsi="Georgia"/>
                <w:b/>
                <w:bCs/>
                <w:color w:val="FFFFFF"/>
                <w:sz w:val="16"/>
                <w:szCs w:val="16"/>
              </w:rPr>
              <w:t xml:space="preserve">Year</w:t>
            </w:r>
          </w:p>
        </w:tc>
      </w:tr>
      <w:tr>
        <w:tc>
          <w:tcPr>
            <w:tcW w:type="dxa" w:w="2400"/>
            <w:shd w:fill="FBFCFF" w:color="auto" w:val="clear"/>
          </w:tcPr>
          <w:p>
            <w:pPr>
              <w:spacing w:after="30" w:before="30"/>
            </w:pPr>
            <w:r>
              <w:rPr>
                <w:rFonts w:ascii="Georgia" w:cs="Georgia" w:eastAsia="Georgia" w:hAnsi="Georgia"/>
                <w:color w:val="2A3A55"/>
                <w:sz w:val="15"/>
                <w:szCs w:val="15"/>
              </w:rPr>
              <w:t xml:space="preserve">Dr. Apsara Panicker</w:t>
            </w:r>
          </w:p>
        </w:tc>
        <w:tc>
          <w:tcPr>
            <w:tcW w:type="dxa" w:w="4200"/>
            <w:shd w:fill="FBFCFF" w:color="auto" w:val="clear"/>
          </w:tcPr>
          <w:p>
            <w:pPr>
              <w:spacing w:after="30" w:before="30"/>
            </w:pPr>
            <w:r>
              <w:rPr>
                <w:rFonts w:ascii="Georgia" w:cs="Georgia" w:eastAsia="Georgia" w:hAnsi="Georgia"/>
                <w:color w:val="2A3A55"/>
                <w:sz w:val="15"/>
                <w:szCs w:val="15"/>
              </w:rPr>
              <w:t xml:space="preserve">Comparison of Diffusion Weighted and Post Gadolinium Enhanced MR Images in Assessment of Treatment Volume of Uterine Fibroids Post MRgFUS</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2013</w:t>
            </w:r>
          </w:p>
        </w:tc>
      </w:tr>
      <w:tr>
        <w:tc>
          <w:tcPr>
            <w:tcW w:type="dxa" w:w="2400"/>
            <w:shd w:fill="FFFFFF" w:color="auto" w:val="clear"/>
          </w:tcPr>
          <w:p>
            <w:pPr>
              <w:spacing w:after="30" w:before="30"/>
            </w:pPr>
            <w:r>
              <w:rPr>
                <w:rFonts w:ascii="Georgia" w:cs="Georgia" w:eastAsia="Georgia" w:hAnsi="Georgia"/>
                <w:color w:val="2A3A55"/>
                <w:sz w:val="15"/>
                <w:szCs w:val="15"/>
              </w:rPr>
              <w:t xml:space="preserve">Dr. Sandeep Singh A/L Ranjit Singh</w:t>
            </w:r>
          </w:p>
        </w:tc>
        <w:tc>
          <w:tcPr>
            <w:tcW w:type="dxa" w:w="4200"/>
            <w:shd w:fill="FFFFFF" w:color="auto" w:val="clear"/>
          </w:tcPr>
          <w:p>
            <w:pPr>
              <w:spacing w:after="30" w:before="30"/>
            </w:pPr>
            <w:r>
              <w:rPr>
                <w:rFonts w:ascii="Georgia" w:cs="Georgia" w:eastAsia="Georgia" w:hAnsi="Georgia"/>
                <w:color w:val="2A3A55"/>
                <w:sz w:val="15"/>
                <w:szCs w:val="15"/>
              </w:rPr>
              <w:t xml:space="preserve">Two-year Survival In 25 Patients with Liver Metastases Treated with Radiofrequency Ablation</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2013</w:t>
            </w:r>
          </w:p>
        </w:tc>
      </w:tr>
      <w:tr>
        <w:tc>
          <w:tcPr>
            <w:tcW w:type="dxa" w:w="2400"/>
            <w:shd w:fill="FBFCFF" w:color="auto" w:val="clear"/>
          </w:tcPr>
          <w:p>
            <w:pPr>
              <w:spacing w:after="30" w:before="30"/>
            </w:pPr>
            <w:r>
              <w:rPr>
                <w:rFonts w:ascii="Georgia" w:cs="Georgia" w:eastAsia="Georgia" w:hAnsi="Georgia"/>
                <w:color w:val="2A3A55"/>
                <w:sz w:val="15"/>
                <w:szCs w:val="15"/>
              </w:rPr>
              <w:t xml:space="preserve">Dr. Chan Kam Hoong</w:t>
            </w:r>
          </w:p>
        </w:tc>
        <w:tc>
          <w:tcPr>
            <w:tcW w:type="dxa" w:w="4200"/>
            <w:shd w:fill="FBFCFF" w:color="auto" w:val="clear"/>
          </w:tcPr>
          <w:p>
            <w:pPr>
              <w:spacing w:after="30" w:before="30"/>
            </w:pPr>
            <w:r>
              <w:rPr>
                <w:rFonts w:ascii="Georgia" w:cs="Georgia" w:eastAsia="Georgia" w:hAnsi="Georgia"/>
                <w:color w:val="2A3A55"/>
                <w:sz w:val="15"/>
                <w:szCs w:val="15"/>
              </w:rPr>
              <w:t xml:space="preserve">Evaluation of Pulmonary Perfusion Imaging in Cancer Patients Using Routine Dual Source Dual Energy CT</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2013</w:t>
            </w:r>
          </w:p>
        </w:tc>
      </w:tr>
      <w:tr>
        <w:tc>
          <w:tcPr>
            <w:tcW w:type="dxa" w:w="2400"/>
            <w:shd w:fill="FFFFFF" w:color="auto" w:val="clear"/>
          </w:tcPr>
          <w:p>
            <w:pPr>
              <w:spacing w:after="30" w:before="30"/>
            </w:pPr>
            <w:r>
              <w:rPr>
                <w:rFonts w:ascii="Georgia" w:cs="Georgia" w:eastAsia="Georgia" w:hAnsi="Georgia"/>
                <w:color w:val="2A3A55"/>
                <w:sz w:val="15"/>
                <w:szCs w:val="15"/>
              </w:rPr>
              <w:t xml:space="preserve">Dr. Soheila Majd</w:t>
            </w:r>
          </w:p>
        </w:tc>
        <w:tc>
          <w:tcPr>
            <w:tcW w:type="dxa" w:w="4200"/>
            <w:shd w:fill="FFFFFF" w:color="auto" w:val="clear"/>
          </w:tcPr>
          <w:p>
            <w:pPr>
              <w:spacing w:after="30" w:before="30"/>
            </w:pPr>
            <w:r>
              <w:rPr>
                <w:rFonts w:ascii="Georgia" w:cs="Georgia" w:eastAsia="Georgia" w:hAnsi="Georgia"/>
                <w:color w:val="2A3A55"/>
                <w:sz w:val="15"/>
                <w:szCs w:val="15"/>
              </w:rPr>
              <w:t xml:space="preserve">Quantitative Dynamic Contrast Enhanced MRI in Symptomatic Uterine Fibroids and Normal Uterus</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2014</w:t>
            </w:r>
          </w:p>
        </w:tc>
      </w:tr>
      <w:tr>
        <w:tc>
          <w:tcPr>
            <w:tcW w:type="dxa" w:w="2400"/>
            <w:shd w:fill="FBFCFF" w:color="auto" w:val="clear"/>
          </w:tcPr>
          <w:p>
            <w:pPr>
              <w:spacing w:after="30" w:before="30"/>
            </w:pPr>
            <w:r>
              <w:rPr>
                <w:rFonts w:ascii="Georgia" w:cs="Georgia" w:eastAsia="Georgia" w:hAnsi="Georgia"/>
                <w:color w:val="2A3A55"/>
                <w:sz w:val="15"/>
                <w:szCs w:val="15"/>
              </w:rPr>
              <w:t xml:space="preserve">Dr. Shobhana Sivandan</w:t>
            </w:r>
          </w:p>
        </w:tc>
        <w:tc>
          <w:tcPr>
            <w:tcW w:type="dxa" w:w="4200"/>
            <w:shd w:fill="FBFCFF" w:color="auto" w:val="clear"/>
          </w:tcPr>
          <w:p>
            <w:pPr>
              <w:spacing w:after="30" w:before="30"/>
            </w:pPr>
            <w:r>
              <w:rPr>
                <w:rFonts w:ascii="Georgia" w:cs="Georgia" w:eastAsia="Georgia" w:hAnsi="Georgia"/>
                <w:color w:val="2A3A55"/>
                <w:sz w:val="15"/>
                <w:szCs w:val="15"/>
              </w:rPr>
              <w:t xml:space="preserve">Establishing the Clinical Role of Virtual Unenhanced Images in Dual Energy Excretory CT Urography in Detection of Urolithiasis</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2014</w:t>
            </w:r>
          </w:p>
        </w:tc>
      </w:tr>
      <w:tr>
        <w:tc>
          <w:tcPr>
            <w:tcW w:type="dxa" w:w="2400"/>
            <w:shd w:fill="FFFFFF" w:color="auto" w:val="clear"/>
          </w:tcPr>
          <w:p>
            <w:pPr>
              <w:spacing w:after="30" w:before="30"/>
            </w:pPr>
            <w:r>
              <w:rPr>
                <w:rFonts w:ascii="Georgia" w:cs="Georgia" w:eastAsia="Georgia" w:hAnsi="Georgia"/>
                <w:color w:val="2A3A55"/>
                <w:sz w:val="15"/>
                <w:szCs w:val="15"/>
              </w:rPr>
              <w:t xml:space="preserve">Dr. Choong Kah Lai</w:t>
            </w:r>
          </w:p>
        </w:tc>
        <w:tc>
          <w:tcPr>
            <w:tcW w:type="dxa" w:w="4200"/>
            <w:shd w:fill="FFFFFF" w:color="auto" w:val="clear"/>
          </w:tcPr>
          <w:p>
            <w:pPr>
              <w:spacing w:after="30" w:before="30"/>
            </w:pPr>
            <w:r>
              <w:rPr>
                <w:rFonts w:ascii="Georgia" w:cs="Georgia" w:eastAsia="Georgia" w:hAnsi="Georgia"/>
                <w:color w:val="2A3A55"/>
                <w:sz w:val="15"/>
                <w:szCs w:val="15"/>
              </w:rPr>
              <w:t xml:space="preserve">Shear Wave Elastography (SWE) in the Assessment of Malignant Focal Liver Lesions and Liver Cirrhosis</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2015</w:t>
            </w:r>
          </w:p>
        </w:tc>
      </w:tr>
      <w:tr>
        <w:tc>
          <w:tcPr>
            <w:tcW w:type="dxa" w:w="2400"/>
            <w:shd w:fill="FBFCFF" w:color="auto" w:val="clear"/>
          </w:tcPr>
          <w:p>
            <w:pPr>
              <w:spacing w:after="30" w:before="30"/>
            </w:pPr>
            <w:r>
              <w:rPr>
                <w:rFonts w:ascii="Georgia" w:cs="Georgia" w:eastAsia="Georgia" w:hAnsi="Georgia"/>
                <w:color w:val="2A3A55"/>
                <w:sz w:val="15"/>
                <w:szCs w:val="15"/>
              </w:rPr>
              <w:t xml:space="preserve">Dr. Narmada Shanmugam</w:t>
            </w:r>
          </w:p>
        </w:tc>
        <w:tc>
          <w:tcPr>
            <w:tcW w:type="dxa" w:w="4200"/>
            <w:shd w:fill="FBFCFF" w:color="auto" w:val="clear"/>
          </w:tcPr>
          <w:p>
            <w:pPr>
              <w:spacing w:after="30" w:before="30"/>
            </w:pPr>
            <w:r>
              <w:rPr>
                <w:rFonts w:ascii="Georgia" w:cs="Georgia" w:eastAsia="Georgia" w:hAnsi="Georgia"/>
                <w:color w:val="2A3A55"/>
                <w:sz w:val="15"/>
                <w:szCs w:val="15"/>
              </w:rPr>
              <w:t xml:space="preserve">Comparison of Bone Mineral Density of Lumbar Vertebra Using DEXA and Quantitative Single Energy CT (QCT)</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2016</w:t>
            </w:r>
          </w:p>
        </w:tc>
      </w:tr>
      <w:tr>
        <w:tc>
          <w:tcPr>
            <w:tcW w:type="dxa" w:w="2400"/>
            <w:shd w:fill="FFFFFF" w:color="auto" w:val="clear"/>
          </w:tcPr>
          <w:p>
            <w:pPr>
              <w:spacing w:after="30" w:before="30"/>
            </w:pPr>
            <w:r>
              <w:rPr>
                <w:rFonts w:ascii="Georgia" w:cs="Georgia" w:eastAsia="Georgia" w:hAnsi="Georgia"/>
                <w:color w:val="2A3A55"/>
                <w:sz w:val="15"/>
                <w:szCs w:val="15"/>
              </w:rPr>
              <w:t xml:space="preserve">Dr. Tan Tze Nee</w:t>
            </w:r>
          </w:p>
        </w:tc>
        <w:tc>
          <w:tcPr>
            <w:tcW w:type="dxa" w:w="4200"/>
            <w:shd w:fill="FFFFFF" w:color="auto" w:val="clear"/>
          </w:tcPr>
          <w:p>
            <w:pPr>
              <w:spacing w:after="30" w:before="30"/>
            </w:pPr>
            <w:r>
              <w:rPr>
                <w:rFonts w:ascii="Georgia" w:cs="Georgia" w:eastAsia="Georgia" w:hAnsi="Georgia"/>
                <w:color w:val="2A3A55"/>
                <w:sz w:val="15"/>
                <w:szCs w:val="15"/>
              </w:rPr>
              <w:t xml:space="preserve">A Study of Wells Score And D-dimer In the Evaluation of Pulmonary Embolism vs CT Pulmonary Angiogram</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2016</w:t>
            </w:r>
          </w:p>
        </w:tc>
      </w:tr>
      <w:tr>
        <w:tc>
          <w:tcPr>
            <w:tcW w:type="dxa" w:w="2400"/>
            <w:shd w:fill="FBFCFF" w:color="auto" w:val="clear"/>
          </w:tcPr>
          <w:p>
            <w:pPr>
              <w:spacing w:after="30" w:before="30"/>
            </w:pPr>
            <w:r>
              <w:rPr>
                <w:rFonts w:ascii="Georgia" w:cs="Georgia" w:eastAsia="Georgia" w:hAnsi="Georgia"/>
                <w:color w:val="2A3A55"/>
                <w:sz w:val="15"/>
                <w:szCs w:val="15"/>
              </w:rPr>
              <w:t xml:space="preserve">Dr. Asta Letchumy Krishnan</w:t>
            </w:r>
          </w:p>
        </w:tc>
        <w:tc>
          <w:tcPr>
            <w:tcW w:type="dxa" w:w="4200"/>
            <w:shd w:fill="FBFCFF" w:color="auto" w:val="clear"/>
          </w:tcPr>
          <w:p>
            <w:pPr>
              <w:spacing w:after="30" w:before="30"/>
            </w:pPr>
            <w:r>
              <w:rPr>
                <w:rFonts w:ascii="Georgia" w:cs="Georgia" w:eastAsia="Georgia" w:hAnsi="Georgia"/>
                <w:color w:val="2A3A55"/>
                <w:sz w:val="15"/>
                <w:szCs w:val="15"/>
              </w:rPr>
              <w:t xml:space="preserve">Comparison Between DEXA and Quantitative Dual Energy CT in Measuring Bone Mineral Density of Lumbar Vertebra</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2016</w:t>
            </w:r>
          </w:p>
        </w:tc>
      </w:tr>
      <w:tr>
        <w:tc>
          <w:tcPr>
            <w:tcW w:type="dxa" w:w="2400"/>
            <w:shd w:fill="FFFFFF" w:color="auto" w:val="clear"/>
          </w:tcPr>
          <w:p>
            <w:pPr>
              <w:spacing w:after="30" w:before="30"/>
            </w:pPr>
            <w:r>
              <w:rPr>
                <w:rFonts w:ascii="Georgia" w:cs="Georgia" w:eastAsia="Georgia" w:hAnsi="Georgia"/>
                <w:color w:val="2A3A55"/>
                <w:sz w:val="15"/>
                <w:szCs w:val="15"/>
              </w:rPr>
              <w:t xml:space="preserve">Dr. Aveender Kaur Bhullar</w:t>
            </w:r>
          </w:p>
        </w:tc>
        <w:tc>
          <w:tcPr>
            <w:tcW w:type="dxa" w:w="4200"/>
            <w:shd w:fill="FFFFFF" w:color="auto" w:val="clear"/>
          </w:tcPr>
          <w:p>
            <w:pPr>
              <w:spacing w:after="30" w:before="30"/>
            </w:pPr>
            <w:r>
              <w:rPr>
                <w:rFonts w:ascii="Georgia" w:cs="Georgia" w:eastAsia="Georgia" w:hAnsi="Georgia"/>
                <w:color w:val="2A3A55"/>
                <w:sz w:val="15"/>
                <w:szCs w:val="15"/>
              </w:rPr>
              <w:t xml:space="preserve">Prostatic Artery Embolization: Treatment of Benign Prostatic Hyperplasia</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2016</w:t>
            </w:r>
          </w:p>
        </w:tc>
      </w:tr>
      <w:tr>
        <w:tc>
          <w:tcPr>
            <w:tcW w:type="dxa" w:w="2400"/>
            <w:shd w:fill="FBFCFF" w:color="auto" w:val="clear"/>
          </w:tcPr>
          <w:p>
            <w:pPr>
              <w:spacing w:after="30" w:before="30"/>
            </w:pPr>
            <w:r>
              <w:rPr>
                <w:rFonts w:ascii="Georgia" w:cs="Georgia" w:eastAsia="Georgia" w:hAnsi="Georgia"/>
                <w:color w:val="2A3A55"/>
                <w:sz w:val="15"/>
                <w:szCs w:val="15"/>
              </w:rPr>
              <w:t xml:space="preserve">Dr. Nadia Gowdh</w:t>
            </w:r>
          </w:p>
        </w:tc>
        <w:tc>
          <w:tcPr>
            <w:tcW w:type="dxa" w:w="4200"/>
            <w:shd w:fill="FBFCFF" w:color="auto" w:val="clear"/>
          </w:tcPr>
          <w:p>
            <w:pPr>
              <w:spacing w:after="30" w:before="30"/>
            </w:pPr>
            <w:r>
              <w:rPr>
                <w:rFonts w:ascii="Georgia" w:cs="Georgia" w:eastAsia="Georgia" w:hAnsi="Georgia"/>
                <w:color w:val="2A3A55"/>
                <w:sz w:val="15"/>
                <w:szCs w:val="15"/>
              </w:rPr>
              <w:t xml:space="preserve">Dual Energy CT For the Assessment of Renal Masses</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2017</w:t>
            </w:r>
          </w:p>
        </w:tc>
      </w:tr>
      <w:tr>
        <w:tc>
          <w:tcPr>
            <w:tcW w:type="dxa" w:w="2400"/>
            <w:shd w:fill="FFFFFF" w:color="auto" w:val="clear"/>
          </w:tcPr>
          <w:p>
            <w:pPr>
              <w:spacing w:after="30" w:before="30"/>
            </w:pPr>
            <w:r>
              <w:rPr>
                <w:rFonts w:ascii="Georgia" w:cs="Georgia" w:eastAsia="Georgia" w:hAnsi="Georgia"/>
                <w:color w:val="2A3A55"/>
                <w:sz w:val="15"/>
                <w:szCs w:val="15"/>
              </w:rPr>
              <w:t xml:space="preserve">Dr. Farah Naz Binti Saleem</w:t>
            </w:r>
          </w:p>
        </w:tc>
        <w:tc>
          <w:tcPr>
            <w:tcW w:type="dxa" w:w="4200"/>
            <w:shd w:fill="FFFFFF" w:color="auto" w:val="clear"/>
          </w:tcPr>
          <w:p>
            <w:pPr>
              <w:spacing w:after="30" w:before="30"/>
            </w:pPr>
            <w:r>
              <w:rPr>
                <w:rFonts w:ascii="Georgia" w:cs="Georgia" w:eastAsia="Georgia" w:hAnsi="Georgia"/>
                <w:color w:val="2A3A55"/>
                <w:sz w:val="15"/>
                <w:szCs w:val="15"/>
              </w:rPr>
              <w:t xml:space="preserve">Characterization of Carotid Arteries Plaque for Patients with Head and Neck Cancers post Radiotherapy</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2017</w:t>
            </w:r>
          </w:p>
        </w:tc>
      </w:tr>
      <w:tr>
        <w:tc>
          <w:tcPr>
            <w:tcW w:type="dxa" w:w="2400"/>
            <w:shd w:fill="FBFCFF" w:color="auto" w:val="clear"/>
          </w:tcPr>
          <w:p>
            <w:pPr>
              <w:spacing w:after="30" w:before="30"/>
            </w:pPr>
            <w:r>
              <w:rPr>
                <w:rFonts w:ascii="Georgia" w:cs="Georgia" w:eastAsia="Georgia" w:hAnsi="Georgia"/>
                <w:color w:val="2A3A55"/>
                <w:sz w:val="15"/>
                <w:szCs w:val="15"/>
              </w:rPr>
              <w:t xml:space="preserve">Dr. Asta Letchumy Krishnan</w:t>
            </w:r>
          </w:p>
        </w:tc>
        <w:tc>
          <w:tcPr>
            <w:tcW w:type="dxa" w:w="4200"/>
            <w:shd w:fill="FBFCFF" w:color="auto" w:val="clear"/>
          </w:tcPr>
          <w:p>
            <w:pPr>
              <w:spacing w:after="30" w:before="30"/>
            </w:pPr>
            <w:r>
              <w:rPr>
                <w:rFonts w:ascii="Georgia" w:cs="Georgia" w:eastAsia="Georgia" w:hAnsi="Georgia"/>
                <w:color w:val="2A3A55"/>
                <w:sz w:val="15"/>
                <w:szCs w:val="15"/>
              </w:rPr>
              <w:t xml:space="preserve">Correlation Between CTPA, Wells Scoring Criteria and D-Dimer in Evaluation of Clinically Suspected Pulmonary Embolism</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2017</w:t>
            </w:r>
          </w:p>
        </w:tc>
      </w:tr>
      <w:tr>
        <w:tc>
          <w:tcPr>
            <w:tcW w:type="dxa" w:w="2400"/>
            <w:shd w:fill="FFFFFF" w:color="auto" w:val="clear"/>
          </w:tcPr>
          <w:p>
            <w:pPr>
              <w:spacing w:after="30" w:before="30"/>
            </w:pPr>
            <w:r>
              <w:rPr>
                <w:rFonts w:ascii="Georgia" w:cs="Georgia" w:eastAsia="Georgia" w:hAnsi="Georgia"/>
                <w:color w:val="2A3A55"/>
                <w:sz w:val="15"/>
                <w:szCs w:val="15"/>
              </w:rPr>
              <w:t xml:space="preserve">Dr. Vithya Visalatchi A/P Sanmugasiva</w:t>
            </w:r>
          </w:p>
        </w:tc>
        <w:tc>
          <w:tcPr>
            <w:tcW w:type="dxa" w:w="4200"/>
            <w:shd w:fill="FFFFFF" w:color="auto" w:val="clear"/>
          </w:tcPr>
          <w:p>
            <w:pPr>
              <w:spacing w:after="30" w:before="30"/>
            </w:pPr>
            <w:r>
              <w:rPr>
                <w:rFonts w:ascii="Georgia" w:cs="Georgia" w:eastAsia="Georgia" w:hAnsi="Georgia"/>
                <w:color w:val="2A3A55"/>
                <w:sz w:val="15"/>
                <w:szCs w:val="15"/>
              </w:rPr>
              <w:t xml:space="preserve">Evaluation of Diagnostic Accuracy of Digital Breast Tomosynthesis and Full Field Digital Mammography</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2017</w:t>
            </w:r>
          </w:p>
        </w:tc>
      </w:tr>
      <w:tr>
        <w:tc>
          <w:tcPr>
            <w:tcW w:type="dxa" w:w="2400"/>
            <w:shd w:fill="FBFCFF" w:color="auto" w:val="clear"/>
          </w:tcPr>
          <w:p>
            <w:pPr>
              <w:spacing w:after="30" w:before="30"/>
            </w:pPr>
            <w:r>
              <w:rPr>
                <w:rFonts w:ascii="Georgia" w:cs="Georgia" w:eastAsia="Georgia" w:hAnsi="Georgia"/>
                <w:color w:val="2A3A55"/>
                <w:sz w:val="15"/>
                <w:szCs w:val="15"/>
              </w:rPr>
              <w:t xml:space="preserve">Dr. Koh Hooi Ching</w:t>
            </w:r>
          </w:p>
        </w:tc>
        <w:tc>
          <w:tcPr>
            <w:tcW w:type="dxa" w:w="4200"/>
            <w:shd w:fill="FBFCFF" w:color="auto" w:val="clear"/>
          </w:tcPr>
          <w:p>
            <w:pPr>
              <w:spacing w:after="30" w:before="30"/>
            </w:pPr>
            <w:r>
              <w:rPr>
                <w:rFonts w:ascii="Georgia" w:cs="Georgia" w:eastAsia="Georgia" w:hAnsi="Georgia"/>
                <w:color w:val="2A3A55"/>
                <w:sz w:val="15"/>
                <w:szCs w:val="15"/>
              </w:rPr>
              <w:t xml:space="preserve">Study of Renal Artery Anatomy for Preprocedural Planning of CT-Guided Ethanol Sympathicolysis in Resistant Arterial Hypertension</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2017</w:t>
            </w:r>
          </w:p>
        </w:tc>
      </w:tr>
      <w:tr>
        <w:tc>
          <w:tcPr>
            <w:tcW w:type="dxa" w:w="2400"/>
            <w:shd w:fill="FFFFFF" w:color="auto" w:val="clear"/>
          </w:tcPr>
          <w:p>
            <w:pPr>
              <w:spacing w:after="30" w:before="30"/>
            </w:pPr>
            <w:r>
              <w:rPr>
                <w:rFonts w:ascii="Georgia" w:cs="Georgia" w:eastAsia="Georgia" w:hAnsi="Georgia"/>
                <w:color w:val="2A3A55"/>
                <w:sz w:val="15"/>
                <w:szCs w:val="15"/>
              </w:rPr>
              <w:t xml:space="preserve">Dr. Ham Man Chin</w:t>
            </w:r>
          </w:p>
        </w:tc>
        <w:tc>
          <w:tcPr>
            <w:tcW w:type="dxa" w:w="4200"/>
            <w:shd w:fill="FFFFFF" w:color="auto" w:val="clear"/>
          </w:tcPr>
          <w:p>
            <w:pPr>
              <w:spacing w:after="30" w:before="30"/>
            </w:pPr>
            <w:r>
              <w:rPr>
                <w:rFonts w:ascii="Georgia" w:cs="Georgia" w:eastAsia="Georgia" w:hAnsi="Georgia"/>
                <w:color w:val="2A3A55"/>
                <w:sz w:val="15"/>
                <w:szCs w:val="15"/>
              </w:rPr>
              <w:t xml:space="preserve">Selective Salpingography and Fallopian Tube Recanalization</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2017</w:t>
            </w:r>
          </w:p>
        </w:tc>
      </w:tr>
      <w:tr>
        <w:tc>
          <w:tcPr>
            <w:tcW w:type="dxa" w:w="2400"/>
            <w:shd w:fill="FBFCFF" w:color="auto" w:val="clear"/>
          </w:tcPr>
          <w:p>
            <w:pPr>
              <w:spacing w:after="30" w:before="30"/>
            </w:pPr>
            <w:r>
              <w:rPr>
                <w:rFonts w:ascii="Georgia" w:cs="Georgia" w:eastAsia="Georgia" w:hAnsi="Georgia"/>
                <w:color w:val="2A3A55"/>
                <w:sz w:val="15"/>
                <w:szCs w:val="15"/>
              </w:rPr>
              <w:t xml:space="preserve">Dr. Fatimatulzahra Binti Abdul Ghani</w:t>
            </w:r>
          </w:p>
        </w:tc>
        <w:tc>
          <w:tcPr>
            <w:tcW w:type="dxa" w:w="4200"/>
            <w:shd w:fill="FBFCFF" w:color="auto" w:val="clear"/>
          </w:tcPr>
          <w:p>
            <w:pPr>
              <w:spacing w:after="30" w:before="30"/>
            </w:pPr>
            <w:r>
              <w:rPr>
                <w:rFonts w:ascii="Georgia" w:cs="Georgia" w:eastAsia="Georgia" w:hAnsi="Georgia"/>
                <w:color w:val="2A3A55"/>
                <w:sz w:val="15"/>
                <w:szCs w:val="15"/>
              </w:rPr>
              <w:t xml:space="preserve">Early Ultrasound Assessment in Predicting Post Percutaneous Renal Biopsy Related Haemorrhage</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2017</w:t>
            </w:r>
          </w:p>
        </w:tc>
      </w:tr>
      <w:tr>
        <w:tc>
          <w:tcPr>
            <w:tcW w:type="dxa" w:w="2400"/>
            <w:shd w:fill="FFFFFF" w:color="auto" w:val="clear"/>
          </w:tcPr>
          <w:p>
            <w:pPr>
              <w:spacing w:after="30" w:before="30"/>
            </w:pPr>
            <w:r>
              <w:rPr>
                <w:rFonts w:ascii="Georgia" w:cs="Georgia" w:eastAsia="Georgia" w:hAnsi="Georgia"/>
                <w:color w:val="2A3A55"/>
                <w:sz w:val="15"/>
                <w:szCs w:val="15"/>
              </w:rPr>
              <w:t xml:space="preserve">Dr. Sim Kuan Siong</w:t>
            </w:r>
          </w:p>
        </w:tc>
        <w:tc>
          <w:tcPr>
            <w:tcW w:type="dxa" w:w="4200"/>
            <w:shd w:fill="FFFFFF" w:color="auto" w:val="clear"/>
          </w:tcPr>
          <w:p>
            <w:pPr>
              <w:spacing w:after="30" w:before="30"/>
            </w:pPr>
            <w:r>
              <w:rPr>
                <w:rFonts w:ascii="Georgia" w:cs="Georgia" w:eastAsia="Georgia" w:hAnsi="Georgia"/>
                <w:color w:val="2A3A55"/>
                <w:sz w:val="15"/>
                <w:szCs w:val="15"/>
              </w:rPr>
              <w:t xml:space="preserve">Control Values of Liver Shearwave Elastography of Healthy Pediatric Populations in Malaysia</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2017</w:t>
            </w:r>
          </w:p>
        </w:tc>
      </w:tr>
      <w:tr>
        <w:tc>
          <w:tcPr>
            <w:tcW w:type="dxa" w:w="2400"/>
            <w:shd w:fill="FBFCFF" w:color="auto" w:val="clear"/>
          </w:tcPr>
          <w:p>
            <w:pPr>
              <w:spacing w:after="30" w:before="30"/>
            </w:pPr>
            <w:r>
              <w:rPr>
                <w:rFonts w:ascii="Georgia" w:cs="Georgia" w:eastAsia="Georgia" w:hAnsi="Georgia"/>
                <w:color w:val="2A3A55"/>
                <w:sz w:val="15"/>
                <w:szCs w:val="15"/>
              </w:rPr>
              <w:t xml:space="preserve">Dr. Cheah Peng Loon</w:t>
            </w:r>
          </w:p>
        </w:tc>
        <w:tc>
          <w:tcPr>
            <w:tcW w:type="dxa" w:w="4200"/>
            <w:shd w:fill="FBFCFF" w:color="auto" w:val="clear"/>
          </w:tcPr>
          <w:p>
            <w:pPr>
              <w:spacing w:after="30" w:before="30"/>
            </w:pPr>
            <w:r>
              <w:rPr>
                <w:rFonts w:ascii="Georgia" w:cs="Georgia" w:eastAsia="Georgia" w:hAnsi="Georgia"/>
                <w:color w:val="2A3A55"/>
                <w:sz w:val="15"/>
                <w:szCs w:val="15"/>
              </w:rPr>
              <w:t xml:space="preserve">Correlation of Physical Tissue Temperature with CT Hounsfield Units during Radiofrequency Ablation</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2018</w:t>
            </w:r>
          </w:p>
        </w:tc>
      </w:tr>
      <w:tr>
        <w:tc>
          <w:tcPr>
            <w:tcW w:type="dxa" w:w="2400"/>
            <w:shd w:fill="FFFFFF" w:color="auto" w:val="clear"/>
          </w:tcPr>
          <w:p>
            <w:pPr>
              <w:spacing w:after="30" w:before="30"/>
            </w:pPr>
            <w:r>
              <w:rPr>
                <w:rFonts w:ascii="Georgia" w:cs="Georgia" w:eastAsia="Georgia" w:hAnsi="Georgia"/>
                <w:color w:val="2A3A55"/>
                <w:sz w:val="15"/>
                <w:szCs w:val="15"/>
              </w:rPr>
              <w:t xml:space="preserve">Dr. Mah Sin Yeat</w:t>
            </w:r>
          </w:p>
        </w:tc>
        <w:tc>
          <w:tcPr>
            <w:tcW w:type="dxa" w:w="4200"/>
            <w:shd w:fill="FFFFFF" w:color="auto" w:val="clear"/>
          </w:tcPr>
          <w:p>
            <w:pPr>
              <w:spacing w:after="30" w:before="30"/>
            </w:pPr>
            <w:r>
              <w:rPr>
                <w:rFonts w:ascii="Georgia" w:cs="Georgia" w:eastAsia="Georgia" w:hAnsi="Georgia"/>
                <w:color w:val="2A3A55"/>
                <w:sz w:val="15"/>
                <w:szCs w:val="15"/>
              </w:rPr>
              <w:t xml:space="preserve">Shear Wave Elastography of the Endometrium in Women with Abnormal Uterine Bleeding</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2018</w:t>
            </w:r>
          </w:p>
        </w:tc>
      </w:tr>
      <w:tr>
        <w:tc>
          <w:tcPr>
            <w:tcW w:type="dxa" w:w="2400"/>
            <w:shd w:fill="FBFCFF" w:color="auto" w:val="clear"/>
          </w:tcPr>
          <w:p>
            <w:pPr>
              <w:spacing w:after="30" w:before="30"/>
            </w:pPr>
            <w:r>
              <w:rPr>
                <w:rFonts w:ascii="Georgia" w:cs="Georgia" w:eastAsia="Georgia" w:hAnsi="Georgia"/>
                <w:color w:val="2A3A55"/>
                <w:sz w:val="15"/>
                <w:szCs w:val="15"/>
              </w:rPr>
              <w:t xml:space="preserve">Dr. Soo Suet Woon</w:t>
            </w:r>
          </w:p>
        </w:tc>
        <w:tc>
          <w:tcPr>
            <w:tcW w:type="dxa" w:w="4200"/>
            <w:shd w:fill="FBFCFF" w:color="auto" w:val="clear"/>
          </w:tcPr>
          <w:p>
            <w:pPr>
              <w:spacing w:after="30" w:before="30"/>
            </w:pPr>
            <w:r>
              <w:rPr>
                <w:rFonts w:ascii="Georgia" w:cs="Georgia" w:eastAsia="Georgia" w:hAnsi="Georgia"/>
                <w:color w:val="2A3A55"/>
                <w:sz w:val="15"/>
                <w:szCs w:val="15"/>
              </w:rPr>
              <w:t xml:space="preserve">Radiofrequency for Treating Benign Thyroid Nodules: An In-Vivo Study</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2019</w:t>
            </w:r>
          </w:p>
        </w:tc>
      </w:tr>
      <w:tr>
        <w:tc>
          <w:tcPr>
            <w:tcW w:type="dxa" w:w="2400"/>
            <w:shd w:fill="FFFFFF" w:color="auto" w:val="clear"/>
          </w:tcPr>
          <w:p>
            <w:pPr>
              <w:spacing w:after="30" w:before="30"/>
            </w:pPr>
            <w:r>
              <w:rPr>
                <w:rFonts w:ascii="Georgia" w:cs="Georgia" w:eastAsia="Georgia" w:hAnsi="Georgia"/>
                <w:color w:val="2A3A55"/>
                <w:sz w:val="15"/>
                <w:szCs w:val="15"/>
              </w:rPr>
              <w:t xml:space="preserve">Dr. Shrilekha Suriya Narayanan</w:t>
            </w:r>
          </w:p>
        </w:tc>
        <w:tc>
          <w:tcPr>
            <w:tcW w:type="dxa" w:w="4200"/>
            <w:shd w:fill="FFFFFF" w:color="auto" w:val="clear"/>
          </w:tcPr>
          <w:p>
            <w:pPr>
              <w:spacing w:after="30" w:before="30"/>
            </w:pPr>
            <w:r>
              <w:rPr>
                <w:rFonts w:ascii="Georgia" w:cs="Georgia" w:eastAsia="Georgia" w:hAnsi="Georgia"/>
                <w:color w:val="2A3A55"/>
                <w:sz w:val="15"/>
                <w:szCs w:val="15"/>
              </w:rPr>
              <w:t xml:space="preserve">Shear Wave Elastography of The Endometrium In Patients With Dysfunctional Uterine Bleeding and Tamoxifen Treated Patients</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(MObGyn)</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2020</w:t>
            </w:r>
          </w:p>
        </w:tc>
      </w:tr>
      <w:tr>
        <w:tc>
          <w:tcPr>
            <w:tcW w:type="dxa" w:w="2400"/>
            <w:shd w:fill="FBFCFF" w:color="auto" w:val="clear"/>
          </w:tcPr>
          <w:p>
            <w:pPr>
              <w:spacing w:after="30" w:before="30"/>
            </w:pPr>
            <w:r>
              <w:rPr>
                <w:rFonts w:ascii="Georgia" w:cs="Georgia" w:eastAsia="Georgia" w:hAnsi="Georgia"/>
                <w:color w:val="2A3A55"/>
                <w:sz w:val="15"/>
                <w:szCs w:val="15"/>
              </w:rPr>
              <w:t xml:space="preserve">Dr Barbara Kuok Li Lian</w:t>
            </w:r>
          </w:p>
        </w:tc>
        <w:tc>
          <w:tcPr>
            <w:tcW w:type="dxa" w:w="4200"/>
            <w:shd w:fill="FBFCFF" w:color="auto" w:val="clear"/>
          </w:tcPr>
          <w:p>
            <w:pPr>
              <w:spacing w:after="30" w:before="30"/>
            </w:pPr>
            <w:r>
              <w:rPr>
                <w:rFonts w:ascii="Georgia" w:cs="Georgia" w:eastAsia="Georgia" w:hAnsi="Georgia"/>
                <w:color w:val="2A3A55"/>
                <w:sz w:val="15"/>
                <w:szCs w:val="15"/>
              </w:rPr>
              <w:t xml:space="preserve">Shearwave Elastography Increases Diagnostic Accuracy of Endometrial Diseases: Benignity, Malignancy and Tamoxifen users</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2021</w:t>
            </w:r>
          </w:p>
        </w:tc>
      </w:tr>
      <w:tr>
        <w:tc>
          <w:tcPr>
            <w:tcW w:type="dxa" w:w="2400"/>
            <w:shd w:fill="FFFFFF" w:color="auto" w:val="clear"/>
          </w:tcPr>
          <w:p>
            <w:pPr>
              <w:spacing w:after="30" w:before="30"/>
            </w:pPr>
            <w:r>
              <w:rPr>
                <w:rFonts w:ascii="Georgia" w:cs="Georgia" w:eastAsia="Georgia" w:hAnsi="Georgia"/>
                <w:color w:val="2A3A55"/>
                <w:sz w:val="15"/>
                <w:szCs w:val="15"/>
              </w:rPr>
              <w:t xml:space="preserve">Dr Siti Zubaidah</w:t>
            </w:r>
          </w:p>
        </w:tc>
        <w:tc>
          <w:tcPr>
            <w:tcW w:type="dxa" w:w="4200"/>
            <w:shd w:fill="FFFFFF" w:color="auto" w:val="clear"/>
          </w:tcPr>
          <w:p>
            <w:pPr>
              <w:spacing w:after="30" w:before="30"/>
            </w:pPr>
            <w:r>
              <w:rPr>
                <w:rFonts w:ascii="Georgia" w:cs="Georgia" w:eastAsia="Georgia" w:hAnsi="Georgia"/>
                <w:color w:val="2A3A55"/>
                <w:sz w:val="15"/>
                <w:szCs w:val="15"/>
              </w:rPr>
              <w:t xml:space="preserve">Effect of High-Dose-Vitamin-B Multivitamin Supplement on Neural Connectivity in Healthy Adults</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2023</w:t>
            </w:r>
          </w:p>
        </w:tc>
      </w:tr>
      <w:tr>
        <w:tc>
          <w:tcPr>
            <w:tcW w:type="dxa" w:w="2400"/>
            <w:shd w:fill="FBFCFF" w:color="auto" w:val="clear"/>
          </w:tcPr>
          <w:p>
            <w:pPr>
              <w:spacing w:after="30" w:before="30"/>
            </w:pPr>
            <w:r>
              <w:rPr>
                <w:rFonts w:ascii="Georgia" w:cs="Georgia" w:eastAsia="Georgia" w:hAnsi="Georgia"/>
                <w:color w:val="2A3A55"/>
                <w:sz w:val="15"/>
                <w:szCs w:val="15"/>
              </w:rPr>
              <w:t xml:space="preserve">Dr Khor Boon Hock</w:t>
            </w:r>
          </w:p>
        </w:tc>
        <w:tc>
          <w:tcPr>
            <w:tcW w:type="dxa" w:w="4200"/>
            <w:shd w:fill="FBFCFF" w:color="auto" w:val="clear"/>
          </w:tcPr>
          <w:p>
            <w:pPr>
              <w:spacing w:after="30" w:before="30"/>
            </w:pPr>
            <w:r>
              <w:rPr>
                <w:rFonts w:ascii="Georgia" w:cs="Georgia" w:eastAsia="Georgia" w:hAnsi="Georgia"/>
                <w:color w:val="2A3A55"/>
                <w:sz w:val="15"/>
                <w:szCs w:val="15"/>
              </w:rPr>
              <w:t xml:space="preserve">Effect of High-Dose-Vitamin-B Multivitamin Supplement on Oxidative Metabolism in Healthy Adults</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2023</w:t>
            </w:r>
          </w:p>
        </w:tc>
      </w:tr>
      <w:tr>
        <w:tc>
          <w:tcPr>
            <w:tcW w:type="dxa" w:w="2400"/>
            <w:shd w:fill="FFFFFF" w:color="auto" w:val="clear"/>
          </w:tcPr>
          <w:p>
            <w:pPr>
              <w:spacing w:after="30" w:before="30"/>
            </w:pPr>
            <w:r>
              <w:rPr>
                <w:rFonts w:ascii="Georgia" w:cs="Georgia" w:eastAsia="Georgia" w:hAnsi="Georgia"/>
                <w:color w:val="2A3A55"/>
                <w:sz w:val="15"/>
                <w:szCs w:val="15"/>
              </w:rPr>
              <w:t xml:space="preserve">Dr Shaleene</w:t>
            </w:r>
          </w:p>
        </w:tc>
        <w:tc>
          <w:tcPr>
            <w:tcW w:type="dxa" w:w="4200"/>
            <w:shd w:fill="FFFFFF" w:color="auto" w:val="clear"/>
          </w:tcPr>
          <w:p>
            <w:pPr>
              <w:spacing w:after="30" w:before="30"/>
            </w:pPr>
            <w:r>
              <w:rPr>
                <w:rFonts w:ascii="Georgia" w:cs="Georgia" w:eastAsia="Georgia" w:hAnsi="Georgia"/>
                <w:color w:val="2A3A55"/>
                <w:sz w:val="15"/>
                <w:szCs w:val="15"/>
              </w:rPr>
              <w:t xml:space="preserve">Image-guided Biopsy Training Using a Custom Developed Abdominal Phantom</w:t>
            </w:r>
          </w:p>
        </w:tc>
        <w:tc>
          <w:tcPr>
            <w:tcW w:type="dxa" w:w="1500"/>
            <w:shd w:fill="FFFF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FFFFF" w:color="auto" w:val="clear"/>
          </w:tcPr>
          <w:p>
            <w:pPr>
              <w:spacing w:after="30" w:before="30"/>
            </w:pPr>
            <w:r>
              <w:rPr>
                <w:rFonts w:ascii="Georgia" w:cs="Georgia" w:eastAsia="Georgia" w:hAnsi="Georgia"/>
                <w:color w:val="2A3A55"/>
                <w:sz w:val="15"/>
                <w:szCs w:val="15"/>
              </w:rPr>
              <w:t xml:space="preserve">Graduated</w:t>
            </w:r>
          </w:p>
        </w:tc>
        <w:tc>
          <w:tcPr>
            <w:tcW w:type="dxa" w:w="600"/>
            <w:shd w:fill="FFFFFF" w:color="auto" w:val="clear"/>
          </w:tcPr>
          <w:p>
            <w:pPr>
              <w:spacing w:after="30" w:before="30"/>
            </w:pPr>
            <w:r>
              <w:rPr>
                <w:rFonts w:ascii="Georgia" w:cs="Georgia" w:eastAsia="Georgia" w:hAnsi="Georgia"/>
                <w:color w:val="2A3A55"/>
                <w:sz w:val="15"/>
                <w:szCs w:val="15"/>
              </w:rPr>
              <w:t xml:space="preserve">2024</w:t>
            </w:r>
          </w:p>
        </w:tc>
      </w:tr>
      <w:tr>
        <w:tc>
          <w:tcPr>
            <w:tcW w:type="dxa" w:w="2400"/>
            <w:shd w:fill="FBFCFF" w:color="auto" w:val="clear"/>
          </w:tcPr>
          <w:p>
            <w:pPr>
              <w:spacing w:after="30" w:before="30"/>
            </w:pPr>
            <w:r>
              <w:rPr>
                <w:rFonts w:ascii="Georgia" w:cs="Georgia" w:eastAsia="Georgia" w:hAnsi="Georgia"/>
                <w:color w:val="2A3A55"/>
                <w:sz w:val="15"/>
                <w:szCs w:val="15"/>
              </w:rPr>
              <w:t xml:space="preserve">Dr Divann Esvaran A/L Sivanesvaran</w:t>
            </w:r>
          </w:p>
        </w:tc>
        <w:tc>
          <w:tcPr>
            <w:tcW w:type="dxa" w:w="4200"/>
            <w:shd w:fill="FBFCFF" w:color="auto" w:val="clear"/>
          </w:tcPr>
          <w:p>
            <w:pPr>
              <w:spacing w:after="30" w:before="30"/>
            </w:pPr>
            <w:r>
              <w:rPr>
                <w:rFonts w:ascii="Georgia" w:cs="Georgia" w:eastAsia="Georgia" w:hAnsi="Georgia"/>
                <w:color w:val="2A3A55"/>
                <w:sz w:val="15"/>
                <w:szCs w:val="15"/>
              </w:rPr>
              <w:t xml:space="preserve">Quantitative Evaluation of Fatty Degeneration and Muscular Atrophy in the Supraspinatus Muscle: A Prospective Case-Control Study</w:t>
            </w:r>
          </w:p>
        </w:tc>
        <w:tc>
          <w:tcPr>
            <w:tcW w:type="dxa" w:w="1500"/>
            <w:shd w:fill="FBFCFF" w:color="auto" w:val="clear"/>
          </w:tcPr>
          <w:p>
            <w:pPr>
              <w:spacing w:after="30" w:before="30"/>
            </w:pPr>
            <w:r>
              <w:rPr>
                <w:rFonts w:ascii="Georgia" w:cs="Georgia" w:eastAsia="Georgia" w:hAnsi="Georgia"/>
                <w:color w:val="2A3A55"/>
                <w:sz w:val="15"/>
                <w:szCs w:val="15"/>
              </w:rPr>
              <w:t xml:space="preserve">Clinical Master (MRad)</w:t>
            </w:r>
          </w:p>
        </w:tc>
        <w:tc>
          <w:tcPr>
            <w:tcW w:type="dxa" w:w="1046"/>
            <w:shd w:fill="FBFCFF" w:color="auto" w:val="clear"/>
          </w:tcPr>
          <w:p>
            <w:pPr>
              <w:spacing w:after="30" w:before="30"/>
            </w:pPr>
            <w:r>
              <w:rPr>
                <w:rFonts w:ascii="Georgia" w:cs="Georgia" w:eastAsia="Georgia" w:hAnsi="Georgia"/>
                <w:color w:val="2A3A55"/>
                <w:sz w:val="15"/>
                <w:szCs w:val="15"/>
              </w:rPr>
              <w:t xml:space="preserve">Graduated</w:t>
            </w:r>
          </w:p>
        </w:tc>
        <w:tc>
          <w:tcPr>
            <w:tcW w:type="dxa" w:w="600"/>
            <w:shd w:fill="FBFCFF" w:color="auto" w:val="clear"/>
          </w:tcPr>
          <w:p>
            <w:pPr>
              <w:spacing w:after="30" w:before="30"/>
            </w:pPr>
            <w:r>
              <w:rPr>
                <w:rFonts w:ascii="Georgia" w:cs="Georgia" w:eastAsia="Georgia" w:hAnsi="Georgia"/>
                <w:color w:val="2A3A55"/>
                <w:sz w:val="15"/>
                <w:szCs w:val="15"/>
              </w:rPr>
              <w:t xml:space="preserve">2024</w:t>
            </w:r>
          </w:p>
        </w:tc>
      </w:tr>
    </w:tbl>
    <w:p>
      <w:pPr>
        <w:spacing w:after="60"/>
      </w:pPr>
    </w:p>
    <w:p>
      <w:pPr>
        <w:pBdr>
          <w:bottom w:val="single" w:color="C9973A" w:sz="10" w:space="4"/>
        </w:pBdr>
        <w:spacing w:after="60" w:before="320"/>
      </w:pPr>
      <w:r>
        <w:rPr>
          <w:rFonts w:ascii="Georgia" w:cs="Georgia" w:eastAsia="Georgia" w:hAnsi="Georgia"/>
          <w:b/>
          <w:bCs/>
          <w:color w:val="0F2547"/>
          <w:sz w:val="26"/>
          <w:szCs w:val="26"/>
        </w:rPr>
        <w:t xml:space="preserve">SECTION 10 — TEACHING COMPONENTS</w:t>
      </w:r>
    </w:p>
    <w:p>
      <w:pPr>
        <w:spacing w:after="50" w:before="200"/>
      </w:pPr>
      <w:r>
        <w:rPr>
          <w:rFonts w:ascii="Georgia" w:cs="Georgia" w:eastAsia="Georgia" w:hAnsi="Georgia"/>
          <w:b/>
          <w:bCs/>
          <w:color w:val="1E4FA8"/>
          <w:sz w:val="21"/>
          <w:szCs w:val="21"/>
        </w:rPr>
        <w:t xml:space="preserve">Postgraduate Teaching</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Master of Medical Physics</w:t>
            </w:r>
          </w:p>
        </w:tc>
        <w:tc>
          <w:tcPr>
            <w:tcW w:type="dxa" w:w="6822"/>
            <w:shd w:fill="F4F7FC" w:color="auto" w:val="clear"/>
          </w:tcPr>
          <w:p>
            <w:pPr>
              <w:spacing w:after="60" w:before="60"/>
            </w:pPr>
            <w:r>
              <w:rPr>
                <w:rFonts w:ascii="Calibri" w:cs="Calibri" w:eastAsia="Calibri" w:hAnsi="Calibri"/>
                <w:color w:val="2A3A55"/>
                <w:sz w:val="19"/>
                <w:szCs w:val="19"/>
              </w:rPr>
              <w:t xml:space="preserve">Applied Radiation Physics and Dosimetry · Non-Ionizing Radiation in Medicine · Medical Imaging · Nuclear Medicine · Research Project</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Master of Radiology</w:t>
            </w:r>
          </w:p>
        </w:tc>
        <w:tc>
          <w:tcPr>
            <w:tcW w:type="dxa" w:w="6822"/>
            <w:shd w:fill="FFFFFF" w:color="auto" w:val="clear"/>
          </w:tcPr>
          <w:p>
            <w:pPr>
              <w:spacing w:after="60" w:before="60"/>
            </w:pPr>
            <w:r>
              <w:rPr>
                <w:rFonts w:ascii="Calibri" w:cs="Calibri" w:eastAsia="Calibri" w:hAnsi="Calibri"/>
                <w:color w:val="2A3A55"/>
                <w:sz w:val="19"/>
                <w:szCs w:val="19"/>
              </w:rPr>
              <w:t xml:space="preserve">Radiology Physics · Clinical Research Project</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Master of Oncology</w:t>
            </w:r>
          </w:p>
        </w:tc>
        <w:tc>
          <w:tcPr>
            <w:tcW w:type="dxa" w:w="6822"/>
            <w:shd w:fill="F4F7FC" w:color="auto" w:val="clear"/>
          </w:tcPr>
          <w:p>
            <w:pPr>
              <w:spacing w:after="60" w:before="60"/>
            </w:pPr>
            <w:r>
              <w:rPr>
                <w:rFonts w:ascii="Calibri" w:cs="Calibri" w:eastAsia="Calibri" w:hAnsi="Calibri"/>
                <w:color w:val="2A3A55"/>
                <w:sz w:val="19"/>
                <w:szCs w:val="19"/>
              </w:rPr>
              <w:t xml:space="preserve">Radiotherapy Physics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Postgraduate Science</w:t>
            </w:r>
          </w:p>
        </w:tc>
        <w:tc>
          <w:tcPr>
            <w:tcW w:type="dxa" w:w="6822"/>
            <w:shd w:fill="FFFFFF" w:color="auto" w:val="clear"/>
          </w:tcPr>
          <w:p>
            <w:pPr>
              <w:spacing w:after="60" w:before="60"/>
            </w:pPr>
            <w:r>
              <w:rPr>
                <w:rFonts w:ascii="Calibri" w:cs="Calibri" w:eastAsia="Calibri" w:hAnsi="Calibri"/>
                <w:color w:val="2A3A55"/>
                <w:sz w:val="19"/>
                <w:szCs w:val="19"/>
              </w:rPr>
              <w:t xml:space="preserve">Research Methodology for Science</w:t>
            </w:r>
          </w:p>
        </w:tc>
      </w:tr>
    </w:tbl>
    <w:p>
      <w:pPr>
        <w:spacing w:after="50" w:before="200"/>
      </w:pPr>
      <w:r>
        <w:rPr>
          <w:rFonts w:ascii="Georgia" w:cs="Georgia" w:eastAsia="Georgia" w:hAnsi="Georgia"/>
          <w:b/>
          <w:bCs/>
          <w:color w:val="1E4FA8"/>
          <w:sz w:val="21"/>
          <w:szCs w:val="21"/>
        </w:rPr>
        <w:t xml:space="preserve">Bachelor's Degree Teaching</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MBBS</w:t>
            </w:r>
          </w:p>
        </w:tc>
        <w:tc>
          <w:tcPr>
            <w:tcW w:type="dxa" w:w="6822"/>
            <w:shd w:fill="F4F7FC" w:color="auto" w:val="clear"/>
          </w:tcPr>
          <w:p>
            <w:pPr>
              <w:spacing w:after="60" w:before="60"/>
            </w:pPr>
            <w:r>
              <w:rPr>
                <w:rFonts w:ascii="Calibri" w:cs="Calibri" w:eastAsia="Calibri" w:hAnsi="Calibri"/>
                <w:color w:val="2A3A55"/>
                <w:sz w:val="19"/>
                <w:szCs w:val="19"/>
              </w:rPr>
              <w:t xml:space="preserve">Radiological Physics · Radiation Protection · Community Medicine Projects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BSc Biomedical Imaging</w:t>
            </w:r>
          </w:p>
        </w:tc>
        <w:tc>
          <w:tcPr>
            <w:tcW w:type="dxa" w:w="6822"/>
            <w:shd w:fill="FFFFFF" w:color="auto" w:val="clear"/>
          </w:tcPr>
          <w:p>
            <w:pPr>
              <w:spacing w:after="60" w:before="60"/>
            </w:pPr>
            <w:r>
              <w:rPr>
                <w:rFonts w:ascii="Calibri" w:cs="Calibri" w:eastAsia="Calibri" w:hAnsi="Calibri"/>
                <w:color w:val="2A3A55"/>
                <w:sz w:val="19"/>
                <w:szCs w:val="19"/>
              </w:rPr>
              <w:t xml:space="preserve">Specialized Imaging Modalities · Advanced Radiographic Instrumentation · Advanced Imaging Process · Applied Physics · Radiation Protection and Radiobiology · Research Methodology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BSc Biomedical Science</w:t>
            </w:r>
          </w:p>
        </w:tc>
        <w:tc>
          <w:tcPr>
            <w:tcW w:type="dxa" w:w="6822"/>
            <w:shd w:fill="F4F7FC" w:color="auto" w:val="clear"/>
          </w:tcPr>
          <w:p>
            <w:pPr>
              <w:spacing w:after="60" w:before="60"/>
            </w:pPr>
            <w:r>
              <w:rPr>
                <w:rFonts w:ascii="Calibri" w:cs="Calibri" w:eastAsia="Calibri" w:hAnsi="Calibri"/>
                <w:color w:val="2A3A55"/>
                <w:sz w:val="19"/>
                <w:szCs w:val="19"/>
              </w:rPr>
              <w:t xml:space="preserve">Biomedical Imaging Technology · Intermediate Nuclear Medicine · Introduction to Radiation Protection · Research Methodology</w:t>
            </w:r>
          </w:p>
        </w:tc>
      </w:tr>
    </w:tbl>
    <w:p>
      <w:pPr>
        <w:pBdr>
          <w:bottom w:val="single" w:color="C9973A" w:sz="10" w:space="4"/>
        </w:pBdr>
        <w:spacing w:after="60" w:before="320"/>
      </w:pPr>
      <w:r>
        <w:rPr>
          <w:rFonts w:ascii="Georgia" w:cs="Georgia" w:eastAsia="Georgia" w:hAnsi="Georgia"/>
          <w:b/>
          <w:bCs/>
          <w:color w:val="0F2547"/>
          <w:sz w:val="26"/>
          <w:szCs w:val="26"/>
        </w:rPr>
        <w:t xml:space="preserve">SECTION 11 — VISITING APPOINTMENTS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2026–Current</w:t>
            </w:r>
          </w:p>
        </w:tc>
        <w:tc>
          <w:tcPr>
            <w:tcW w:type="dxa" w:w="7602"/>
            <w:shd w:fill="F4F7FC" w:color="auto" w:val="clear"/>
          </w:tcPr>
          <w:p>
            <w:pPr>
              <w:spacing w:after="50" w:before="50"/>
            </w:pPr>
            <w:r>
              <w:rPr>
                <w:rFonts w:ascii="Calibri" w:cs="Calibri" w:eastAsia="Calibri" w:hAnsi="Calibri"/>
                <w:b/>
                <w:bCs/>
                <w:color w:val="0F2547"/>
                <w:sz w:val="19"/>
                <w:szCs w:val="19"/>
              </w:rPr>
              <w:t xml:space="preserve">Adjunct Professor — University of Santo Tomas, Manila, The Philippines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2023–Current</w:t>
            </w:r>
          </w:p>
        </w:tc>
        <w:tc>
          <w:tcPr>
            <w:tcW w:type="dxa" w:w="7602"/>
            <w:shd w:fill="FFFFFF" w:color="auto" w:val="clear"/>
          </w:tcPr>
          <w:p>
            <w:pPr>
              <w:spacing w:after="20" w:before="50"/>
            </w:pPr>
            <w:r>
              <w:rPr>
                <w:rFonts w:ascii="Calibri" w:cs="Calibri" w:eastAsia="Calibri" w:hAnsi="Calibri"/>
                <w:b/>
                <w:bCs/>
                <w:color w:val="0F2547"/>
                <w:sz w:val="19"/>
                <w:szCs w:val="19"/>
              </w:rPr>
              <w:t xml:space="preserve">Invited Lecturer — Kyushu University, Japan</w:t>
            </w:r>
          </w:p>
          <w:p>
            <w:pPr>
              <w:spacing w:after="50" w:before="0"/>
            </w:pPr>
            <w:r>
              <w:rPr>
                <w:rFonts w:ascii="Calibri" w:cs="Calibri" w:eastAsia="Calibri" w:hAnsi="Calibri"/>
                <w:i/>
                <w:iCs/>
                <w:color w:val="5A6E8A"/>
                <w:sz w:val="17"/>
                <w:szCs w:val="17"/>
              </w:rPr>
              <w:t xml:space="preserve">Medical Physics and Nuclear Medicine Physics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2019–2022</w:t>
            </w:r>
          </w:p>
        </w:tc>
        <w:tc>
          <w:tcPr>
            <w:tcW w:type="dxa" w:w="7602"/>
            <w:shd w:fill="F4F7FC" w:color="auto" w:val="clear"/>
          </w:tcPr>
          <w:p>
            <w:pPr>
              <w:spacing w:after="20" w:before="50"/>
            </w:pPr>
            <w:r>
              <w:rPr>
                <w:rFonts w:ascii="Calibri" w:cs="Calibri" w:eastAsia="Calibri" w:hAnsi="Calibri"/>
                <w:b/>
                <w:bCs/>
                <w:color w:val="0F2547"/>
                <w:sz w:val="19"/>
                <w:szCs w:val="19"/>
              </w:rPr>
              <w:t xml:space="preserve">Visiting Associate Supervisor — Curtin University, Australia</w:t>
            </w:r>
          </w:p>
          <w:p>
            <w:pPr>
              <w:spacing w:after="50" w:before="0"/>
            </w:pPr>
            <w:r>
              <w:rPr>
                <w:rFonts w:ascii="Calibri" w:cs="Calibri" w:eastAsia="Calibri" w:hAnsi="Calibri"/>
                <w:i/>
                <w:iCs/>
                <w:color w:val="5A6E8A"/>
                <w:sz w:val="17"/>
                <w:szCs w:val="17"/>
              </w:rPr>
              <w:t xml:space="preserve">School of Molecular and Life Sciences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2023–Current</w:t>
            </w:r>
          </w:p>
        </w:tc>
        <w:tc>
          <w:tcPr>
            <w:tcW w:type="dxa" w:w="7602"/>
            <w:shd w:fill="FFFFFF" w:color="auto" w:val="clear"/>
          </w:tcPr>
          <w:p>
            <w:pPr>
              <w:spacing w:after="50" w:before="50"/>
            </w:pPr>
            <w:r>
              <w:rPr>
                <w:rFonts w:ascii="Calibri" w:cs="Calibri" w:eastAsia="Calibri" w:hAnsi="Calibri"/>
                <w:b/>
                <w:bCs/>
                <w:color w:val="0F2547"/>
                <w:sz w:val="19"/>
                <w:szCs w:val="19"/>
              </w:rPr>
              <w:t xml:space="preserve">Adjunct Professor — KPJ University,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2026–2027</w:t>
            </w:r>
          </w:p>
        </w:tc>
        <w:tc>
          <w:tcPr>
            <w:tcW w:type="dxa" w:w="7602"/>
            <w:shd w:fill="FFFFFF" w:color="auto" w:val="clear"/>
          </w:tcPr>
          <w:p>
            <w:pPr>
              <w:spacing w:after="50" w:before="50"/>
            </w:pPr>
            <w:r>
              <w:rPr>
                <w:rFonts w:ascii="Calibri" w:cs="Calibri" w:eastAsia="Calibri" w:hAnsi="Calibri"/>
                <w:b/>
                <w:bCs/>
                <w:color w:val="0F2547"/>
                <w:sz w:val="19"/>
                <w:szCs w:val="19"/>
              </w:rPr>
              <w:t xml:space="preserve">Adjunct Professor — Institut Teknologi Sepuluh Nopember, Indonesia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2024–2029</w:t>
            </w:r>
          </w:p>
        </w:tc>
        <w:tc>
          <w:tcPr>
            <w:tcW w:type="dxa" w:w="7602"/>
            <w:shd w:fill="F4F7FC" w:color="auto" w:val="clear"/>
          </w:tcPr>
          <w:p>
            <w:pPr>
              <w:spacing w:after="50" w:before="50"/>
            </w:pPr>
            <w:r>
              <w:rPr>
                <w:rFonts w:ascii="Calibri" w:cs="Calibri" w:eastAsia="Calibri" w:hAnsi="Calibri"/>
                <w:b/>
                <w:bCs/>
                <w:color w:val="0F2547"/>
                <w:sz w:val="19"/>
                <w:szCs w:val="19"/>
              </w:rPr>
              <w:t xml:space="preserve">Visiting Lecturer — Universiti Teknologi MARA (UiTM),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2019–Current</w:t>
            </w:r>
          </w:p>
        </w:tc>
        <w:tc>
          <w:tcPr>
            <w:tcW w:type="dxa" w:w="7602"/>
            <w:shd w:fill="FFFFFF" w:color="auto" w:val="clear"/>
          </w:tcPr>
          <w:p>
            <w:pPr>
              <w:spacing w:after="50" w:before="50"/>
            </w:pPr>
            <w:r>
              <w:rPr>
                <w:rFonts w:ascii="Calibri" w:cs="Calibri" w:eastAsia="Calibri" w:hAnsi="Calibri"/>
                <w:b/>
                <w:bCs/>
                <w:color w:val="0F2547"/>
                <w:sz w:val="19"/>
                <w:szCs w:val="19"/>
              </w:rPr>
              <w:t xml:space="preserve">Part-Time Lecturer — University of Malaya, Malaysia</w:t>
            </w:r>
          </w:p>
        </w:tc>
      </w:tr>
    </w:tbl>
    <w:p>
      <w:pPr>
        <w:pBdr>
          <w:bottom w:val="single" w:color="C9973A" w:sz="10" w:space="4"/>
        </w:pBdr>
        <w:spacing w:after="60" w:before="320"/>
      </w:pPr>
      <w:r>
        <w:rPr>
          <w:rFonts w:ascii="Georgia" w:cs="Georgia" w:eastAsia="Georgia" w:hAnsi="Georgia"/>
          <w:b/>
          <w:bCs/>
          <w:color w:val="0F2547"/>
          <w:sz w:val="26"/>
          <w:szCs w:val="26"/>
        </w:rPr>
        <w:t xml:space="preserve">SECTION 12 — IAEA ACTIVITIES &amp; CONTRIBUTIONS TO SOCIETY</w:t>
      </w:r>
    </w:p>
    <w:p>
      <w:pPr>
        <w:spacing w:after="50" w:before="200"/>
      </w:pPr>
      <w:r>
        <w:rPr>
          <w:rFonts w:ascii="Georgia" w:cs="Georgia" w:eastAsia="Georgia" w:hAnsi="Georgia"/>
          <w:b/>
          <w:bCs/>
          <w:color w:val="1E4FA8"/>
          <w:sz w:val="21"/>
          <w:szCs w:val="21"/>
        </w:rPr>
        <w:t xml:space="preserve">12.1  IAEA Activities</w:t>
      </w:r>
    </w:p>
    <w:p>
      <w:pPr>
        <w:pStyle w:val="ListParagraph"/>
        <w:numPr>
          <w:ilvl w:val="0"/>
          <w:numId w:val="1"/>
        </w:numPr>
        <w:spacing w:after="36" w:before="36"/>
        <w:ind w:left="360" w:hanging="360"/>
      </w:pPr>
      <w:r>
        <w:rPr>
          <w:rFonts w:ascii="Calibri" w:cs="Calibri" w:eastAsia="Calibri" w:hAnsi="Calibri"/>
          <w:color w:val="2A3A55"/>
          <w:sz w:val="19"/>
          <w:szCs w:val="19"/>
        </w:rPr>
        <w:t xml:space="preserve">Drafting Committee Member — IAEA Human Health Series No. 48 — Quality Assurance and Optimization for Fluoroscopically Guided Interventional Procedures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Invited Speaker &amp; Rapporteur — International Conference on Radiation Protection: X Ray Vision — IAEA, WHO, PAHO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Drafting Committee Member — IAEA Human Health Series No. 46 — Worldwide Implementation of Digital Mammography Imaging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Lecturer — Joint ICTP–IAEA Training Course on QA, QC and Optimization for Fluoroscopically-Guided Interventional Radiology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Preparation of IAEA Guidance Document on QC/QA and Optimization of Equipment for Fluoroscopically-Guided Interventional Radiology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Malaysian Counterpart — IAEA Regional Project RAS6088 — Strengthening Education and Training Programmes for Medical Physics in Asia and the Pacific / Internal Dosimetry Software for Radionuclide Therapy · 2021–2023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Participant &amp; Speaker — IAEA Regional Training Course on Optimization of Adult and Paediatric Nuclear Medicine and Molecular Imaging Procedures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Participant — IAEA Regional Training Course on Initiation of Postgraduate Medical Physics Academic Programmes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Participant — International Conference on Radiation Protection in Medicine: Achieving Change in Practice, IAEA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Participant — Joint ICTP–IAEA Workshop on Internal Dosimetry for Medical Physicists Specializing in Nuclear Medicine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Trainee — IAEA Residential Programme in Diagnostic Radiology in Medical Physics (DRMP) · 2012–2014</w:t>
      </w:r>
    </w:p>
    <w:p>
      <w:pPr>
        <w:spacing w:after="50" w:before="200"/>
      </w:pPr>
      <w:r>
        <w:rPr>
          <w:rFonts w:ascii="Georgia" w:cs="Georgia" w:eastAsia="Georgia" w:hAnsi="Georgia"/>
          <w:b/>
          <w:bCs/>
          <w:color w:val="1E4FA8"/>
          <w:sz w:val="21"/>
          <w:szCs w:val="21"/>
        </w:rPr>
        <w:t xml:space="preserve">12.2  National Regulatory &amp; Professional Roles (Malaysia)</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Committee Member — Dasar Teknologi Nuklear Negara (DTNN) / Technical Committee of National Nuclear Technology · 2024–Current</w:t>
      </w:r>
    </w:p>
    <w:p>
      <w:pPr>
        <w:pStyle w:val="ListParagraph"/>
        <w:numPr>
          <w:ilvl w:val="0"/>
          <w:numId w:val="1"/>
        </w:numPr>
        <w:spacing w:after="36" w:before="36"/>
        <w:ind w:left="360" w:hanging="360"/>
      </w:pPr>
      <w:r>
        <w:rPr>
          <w:rFonts w:ascii="Calibri" w:cs="Calibri" w:eastAsia="Calibri" w:hAnsi="Calibri"/>
          <w:color w:val="2A3A55"/>
          <w:sz w:val="19"/>
          <w:szCs w:val="19"/>
        </w:rPr>
        <w:t xml:space="preserve">Steering Committee — National Diagnostic Reference Levels (DRL) Task Group, Ministry of Health Malaysia · 2021–2024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Joint Technical Committee — Majlis Profesion Kesihatan Bersekutu Malaysia (MPKBM) — representing medical physics on the MQA Technical Committee for Allied Health Professionals · 2020–2023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Committee Member — Preparation of Guidelines on Medical Ultrasound Safety, Ministry of Health Malaysia · 2020–2022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Task Group Member — Preparation of Syllabus for the Certification Programme of Radiation Protection Officer in Medicine · 2020–2021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Committee Member — Preparation of the National Policy on Nuclear Technology, MOSTI Malaysia · 2020–2021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Task Group Expert — Radiation Protection Officer in Medicine Task Group, Ministry of Health Malaysia · 2019–2022</w:t>
      </w:r>
    </w:p>
    <w:p>
      <w:pPr>
        <w:spacing w:after="50" w:before="200"/>
      </w:pPr>
      <w:r>
        <w:rPr>
          <w:rFonts w:ascii="Georgia" w:cs="Georgia" w:eastAsia="Georgia" w:hAnsi="Georgia"/>
          <w:b/>
          <w:bCs/>
          <w:color w:val="1E4FA8"/>
          <w:sz w:val="21"/>
          <w:szCs w:val="21"/>
        </w:rPr>
        <w:t xml:space="preserve">12.3  Contributions to Society</w:t>
      </w:r>
    </w:p>
    <w:p>
      <w:pPr>
        <w:pStyle w:val="ListParagraph"/>
        <w:numPr>
          <w:ilvl w:val="0"/>
          <w:numId w:val="1"/>
        </w:numPr>
        <w:spacing w:after="36" w:before="36"/>
        <w:ind w:left="360" w:hanging="360"/>
      </w:pPr>
      <w:r>
        <w:rPr>
          <w:rFonts w:ascii="Calibri" w:cs="Calibri" w:eastAsia="Calibri" w:hAnsi="Calibri"/>
          <w:color w:val="2A3A55"/>
          <w:sz w:val="19"/>
          <w:szCs w:val="19"/>
        </w:rPr>
        <w:t xml:space="preserve">Volunteer — National Cancer Society Malaysia (NCSM): cancer awareness talks and fundraising (2015–present)</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Pro Bono — Academy for Silent Mentor (since 2019) · Voluntary body donation programme supporting medical education</w:t>
      </w:r>
    </w:p>
    <w:p>
      <w:pPr>
        <w:pStyle w:val="ListParagraph"/>
        <w:numPr>
          <w:ilvl w:val="0"/>
          <w:numId w:val="1"/>
        </w:numPr>
        <w:spacing w:after="36" w:before="36"/>
        <w:ind w:left="360" w:hanging="360"/>
      </w:pPr>
      <w:r>
        <w:rPr>
          <w:rFonts w:ascii="Calibri" w:cs="Calibri" w:eastAsia="Calibri" w:hAnsi="Calibri"/>
          <w:color w:val="2A3A55"/>
          <w:sz w:val="19"/>
          <w:szCs w:val="19"/>
        </w:rPr>
        <w:t xml:space="preserve">B.O.L.E.H. (Build Our Local Expertise in Health) Leader — Innovative, community-driven solutions to help curb dengue transmission in Malaysia (2023–2025)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Inventor &amp; Volunteer — SUANA32 IR Thermometer donated to schools and NGOs (2020–present)</w:t>
      </w:r>
    </w:p>
    <w:p>
      <w:pPr>
        <w:pStyle w:val="ListParagraph"/>
        <w:numPr>
          <w:ilvl w:val="0"/>
          <w:numId w:val="1"/>
        </w:numPr>
        <w:spacing w:after="36" w:before="36"/>
        <w:ind w:left="360" w:hanging="360"/>
      </w:pPr>
      <w:r>
        <w:rPr>
          <w:rFonts w:ascii="Calibri" w:cs="Calibri" w:eastAsia="Calibri" w:hAnsi="Calibri"/>
          <w:color w:val="2A3A55"/>
          <w:sz w:val="19"/>
          <w:szCs w:val="19"/>
        </w:rPr>
        <w:t xml:space="preserve">#KitaJagaKita Campaign — 3D printed face shields for COVID-19 frontliners, Taylor's University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Corporate Social Responsibility — Donation of HELIPROTECT UVC Disinfection System to UMMC, IOMED Sdn Bhd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Volunteer — AFSM Medical Outreach 3.0 at Sungai Asap, Sarawak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Hair Donation — 'Locks of Hope' Campaign (2015)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Participant &amp; Fundraiser — Relay for Life for cancer survivors (2015, 2016, 2019)</w:t>
      </w:r>
    </w:p>
    <w:p>
      <w:pPr>
        <w:spacing w:after="60" w:before="60"/>
      </w:pPr>
      <w:r>
        <w:t xml:space="preserve"/>
      </w:r>
    </w:p>
    <w:p>
      <w:pPr>
        <w:pBdr>
          <w:top w:val="single" w:color="C9973A" w:sz="8" w:space="8"/>
        </w:pBdr>
        <w:spacing w:after="60" w:before="240"/>
        <w:jc w:val="center"/>
      </w:pPr>
      <w:r>
        <w:rPr>
          <w:rFonts w:ascii="Calibri" w:cs="Calibri" w:eastAsia="Calibri" w:hAnsi="Calibri"/>
          <w:i/>
          <w:iCs/>
          <w:color w:val="5A6E8A"/>
          <w:sz w:val="15"/>
          <w:szCs w:val="15"/>
        </w:rPr>
        <w:t xml:space="preserve">CV last updated: July 2026  |  chaihong.yeong@taylors.edu.my  |  tatlerasia.com/people/professor-dr-yeong-chai-hong</w:t>
      </w:r>
    </w:p>
    <w:p>
      <w:pPr>
        <w:pBdr>
          <w:bottom w:val="single" w:color="C9973A" w:sz="10" w:space="4"/>
        </w:pBdr>
        <w:spacing w:after="60" w:before="320"/>
      </w:pPr>
      <w:r>
        <w:rPr>
          <w:rFonts w:ascii="Georgia" w:cs="Georgia" w:eastAsia="Georgia" w:hAnsi="Georgia"/>
          <w:b/>
          <w:bCs/>
          <w:color w:val="0F2547"/>
          <w:sz w:val="26"/>
          <w:szCs w:val="26"/>
        </w:rPr>
        <w:t xml:space="preserve">SECTION 13 — PRESENTATIONS (183 total)</w:t>
      </w:r>
    </w:p>
    <w:p>
      <w:pPr>
        <w:spacing w:after="50" w:before="200"/>
      </w:pPr>
      <w:r>
        <w:rPr>
          <w:rFonts w:ascii="Georgia" w:cs="Georgia" w:eastAsia="Georgia" w:hAnsi="Georgia"/>
          <w:b/>
          <w:bCs/>
          <w:color w:val="1E4FA8"/>
          <w:sz w:val="21"/>
          <w:szCs w:val="21"/>
        </w:rPr>
        <w:t xml:space="preserve">Invited &amp; Keynote Speaker (123)</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750"/>
        <w:gridCol w:w="4750"/>
        <w:gridCol w:w="1246"/>
        <w:gridCol w:w="3000"/>
      </w:tblGrid>
      <w:tr>
        <w:trPr>
          <w:tblHeader w:val="true"/>
        </w:trPr>
        <w:tc>
          <w:tcPr>
            <w:tcW w:type="dxa" w:w="750"/>
            <w:shd w:fill="0F2547" w:color="auto" w:val="clear"/>
            <w:vAlign w:val="center"/>
          </w:tcPr>
          <w:p>
            <w:pPr>
              <w:spacing w:after="40" w:before="40"/>
            </w:pPr>
            <w:r>
              <w:rPr>
                <w:rFonts w:ascii="Georgia" w:cs="Georgia" w:eastAsia="Georgia" w:hAnsi="Georgia"/>
                <w:b/>
                <w:bCs/>
                <w:color w:val="FFFFFF"/>
                <w:sz w:val="16"/>
                <w:szCs w:val="16"/>
              </w:rPr>
              <w:t xml:space="preserve">Year</w:t>
            </w:r>
          </w:p>
        </w:tc>
        <w:tc>
          <w:tcPr>
            <w:tcW w:type="dxa" w:w="4750"/>
            <w:shd w:fill="0F2547" w:color="auto" w:val="clear"/>
            <w:vAlign w:val="center"/>
          </w:tcPr>
          <w:p>
            <w:pPr>
              <w:spacing w:after="40" w:before="40"/>
            </w:pPr>
            <w:r>
              <w:rPr>
                <w:rFonts w:ascii="Georgia" w:cs="Georgia" w:eastAsia="Georgia" w:hAnsi="Georgia"/>
                <w:b/>
                <w:bCs/>
                <w:color w:val="FFFFFF"/>
                <w:sz w:val="16"/>
                <w:szCs w:val="16"/>
              </w:rPr>
              <w:t xml:space="preserve">Title / Event</w:t>
            </w:r>
          </w:p>
        </w:tc>
        <w:tc>
          <w:tcPr>
            <w:tcW w:type="dxa" w:w="1246"/>
            <w:shd w:fill="0F2547" w:color="auto" w:val="clear"/>
            <w:vAlign w:val="center"/>
          </w:tcPr>
          <w:p>
            <w:pPr>
              <w:spacing w:after="40" w:before="40"/>
            </w:pPr>
            <w:r>
              <w:rPr>
                <w:rFonts w:ascii="Georgia" w:cs="Georgia" w:eastAsia="Georgia" w:hAnsi="Georgia"/>
                <w:b/>
                <w:bCs/>
                <w:color w:val="FFFFFF"/>
                <w:sz w:val="16"/>
                <w:szCs w:val="16"/>
              </w:rPr>
              <w:t xml:space="preserve">Role</w:t>
            </w:r>
          </w:p>
        </w:tc>
        <w:tc>
          <w:tcPr>
            <w:tcW w:type="dxa" w:w="3000"/>
            <w:shd w:fill="0F2547" w:color="auto" w:val="clear"/>
            <w:vAlign w:val="center"/>
          </w:tcPr>
          <w:p>
            <w:pPr>
              <w:spacing w:after="40" w:before="40"/>
            </w:pPr>
            <w:r>
              <w:rPr>
                <w:rFonts w:ascii="Georgia" w:cs="Georgia" w:eastAsia="Georgia" w:hAnsi="Georgia"/>
                <w:b/>
                <w:bCs/>
                <w:color w:val="FFFFFF"/>
                <w:sz w:val="16"/>
                <w:szCs w:val="16"/>
              </w:rPr>
              <w:t xml:space="preserve">Organizer</w:t>
            </w:r>
          </w:p>
        </w:tc>
      </w:tr>
      <w:tr>
        <w:tc>
          <w:tcPr>
            <w:tcW w:type="dxa" w:w="750"/>
            <w:shd w:fill="FBFCFF" w:color="auto" w:val="clear"/>
          </w:tcPr>
          <w:p>
            <w:pPr>
              <w:spacing w:after="30" w:before="30"/>
            </w:pPr>
            <w:r>
              <w:rPr>
                <w:rFonts w:ascii="Georgia" w:cs="Georgia" w:eastAsia="Georgia" w:hAnsi="Georgia"/>
                <w:color w:val="2A3A55"/>
                <w:sz w:val="15"/>
                <w:szCs w:val="15"/>
              </w:rPr>
              <w:t xml:space="preserve">2026</w:t>
            </w:r>
          </w:p>
        </w:tc>
        <w:tc>
          <w:tcPr>
            <w:tcW w:type="dxa" w:w="4750"/>
            <w:shd w:fill="FBFCFF" w:color="auto" w:val="clear"/>
          </w:tcPr>
          <w:p>
            <w:pPr>
              <w:spacing w:after="30" w:before="30"/>
            </w:pPr>
            <w:r>
              <w:rPr>
                <w:rFonts w:ascii="Georgia" w:cs="Georgia" w:eastAsia="Georgia" w:hAnsi="Georgia"/>
                <w:color w:val="2A3A55"/>
                <w:sz w:val="15"/>
                <w:szCs w:val="15"/>
              </w:rPr>
              <w:t xml:space="preserve">Strategies to support large scale dose monitoring in radiology</w:t>
            </w:r>
          </w:p>
        </w:tc>
        <w:tc>
          <w:tcPr>
            <w:tcW w:type="dxa" w:w="1246"/>
            <w:shd w:fill="FBFCFF" w:color="auto" w:val="clear"/>
          </w:tcPr>
          <w:p>
            <w:pPr>
              <w:spacing w:after="30" w:before="30"/>
            </w:pPr>
            <w:r>
              <w:rPr>
                <w:rFonts w:ascii="Georgia" w:cs="Georgia" w:eastAsia="Georgia" w:hAnsi="Georgia"/>
                <w:color w:val="2A3A55"/>
                <w:sz w:val="15"/>
                <w:szCs w:val="15"/>
              </w:rPr>
              <w:t xml:space="preserve">Invited &amp; Panelist</w:t>
            </w:r>
          </w:p>
        </w:tc>
        <w:tc>
          <w:tcPr>
            <w:tcW w:type="dxa" w:w="3000"/>
            <w:shd w:fill="FBFCFF" w:color="auto" w:val="clear"/>
          </w:tcPr>
          <w:p>
            <w:pPr>
              <w:spacing w:after="30" w:before="30"/>
            </w:pPr>
            <w:r>
              <w:rPr>
                <w:rFonts w:ascii="Georgia" w:cs="Georgia" w:eastAsia="Georgia" w:hAnsi="Georgia"/>
                <w:color w:val="2A3A55"/>
                <w:sz w:val="15"/>
                <w:szCs w:val="15"/>
              </w:rPr>
              <w:t xml:space="preserve">IAEA, International Symposium on Standards, Applications and Quality Assurance in Medical Radiation Dosimetry (IDOS 2026)</w:t>
            </w:r>
          </w:p>
        </w:tc>
      </w:tr>
      <w:tr>
        <w:tc>
          <w:tcPr>
            <w:tcW w:type="dxa" w:w="750"/>
            <w:shd w:fill="FBFCFF" w:color="auto" w:val="clear"/>
          </w:tcPr>
          <w:p>
            <w:pPr>
              <w:spacing w:after="30" w:before="30"/>
            </w:pPr>
            <w:r>
              <w:rPr>
                <w:rFonts w:ascii="Georgia" w:cs="Georgia" w:eastAsia="Georgia" w:hAnsi="Georgia"/>
                <w:color w:val="2A3A55"/>
                <w:sz w:val="15"/>
                <w:szCs w:val="15"/>
              </w:rPr>
              <w:t xml:space="preserve">2026</w:t>
            </w:r>
          </w:p>
        </w:tc>
        <w:tc>
          <w:tcPr>
            <w:tcW w:type="dxa" w:w="4750"/>
            <w:shd w:fill="FBFCFF" w:color="auto" w:val="clear"/>
          </w:tcPr>
          <w:p>
            <w:pPr>
              <w:spacing w:after="30" w:before="30"/>
            </w:pPr>
            <w:r>
              <w:rPr>
                <w:rFonts w:ascii="Georgia" w:cs="Georgia" w:eastAsia="Georgia" w:hAnsi="Georgia"/>
                <w:color w:val="2A3A55"/>
                <w:sz w:val="15"/>
                <w:szCs w:val="15"/>
              </w:rPr>
              <w:t xml:space="preserve">Neutron-activated Samarium-153 polystyrene microspheres for image-guided theranostic radioembolization: a preclinical evaluation</w:t>
            </w:r>
          </w:p>
        </w:tc>
        <w:tc>
          <w:tcPr>
            <w:tcW w:type="dxa" w:w="1246"/>
            <w:shd w:fill="FBFCFF" w:color="auto" w:val="clear"/>
          </w:tcPr>
          <w:p>
            <w:pPr>
              <w:spacing w:after="30" w:before="30"/>
            </w:pPr>
            <w:r>
              <w:rPr>
                <w:rFonts w:ascii="Georgia" w:cs="Georgia" w:eastAsia="Georgia" w:hAnsi="Georgia"/>
                <w:color w:val="2A3A55"/>
                <w:sz w:val="15"/>
                <w:szCs w:val="15"/>
              </w:rPr>
              <w:t xml:space="preserve">Invited &amp; Panelist</w:t>
            </w:r>
          </w:p>
        </w:tc>
        <w:tc>
          <w:tcPr>
            <w:tcW w:type="dxa" w:w="3000"/>
            <w:shd w:fill="FBFCFF" w:color="auto" w:val="clear"/>
          </w:tcPr>
          <w:p>
            <w:pPr>
              <w:spacing w:after="30" w:before="30"/>
            </w:pPr>
            <w:r>
              <w:rPr>
                <w:rFonts w:ascii="Georgia" w:cs="Georgia" w:eastAsia="Georgia" w:hAnsi="Georgia"/>
                <w:color w:val="2A3A55"/>
                <w:sz w:val="15"/>
                <w:szCs w:val="15"/>
              </w:rPr>
              <w:t xml:space="preserve">Universiti Malaysia Perlis, International Symposium of Medical Engineering Research (ISoMER 2026)</w:t>
            </w:r>
          </w:p>
        </w:tc>
      </w:tr>
      <w:tr>
        <w:tc>
          <w:tcPr>
            <w:tcW w:type="dxa" w:w="750"/>
            <w:shd w:fill="FBFCFF" w:color="auto" w:val="clear"/>
          </w:tcPr>
          <w:p>
            <w:pPr>
              <w:spacing w:after="30" w:before="30"/>
            </w:pPr>
            <w:r>
              <w:rPr>
                <w:rFonts w:ascii="Georgia" w:cs="Georgia" w:eastAsia="Georgia" w:hAnsi="Georgia"/>
                <w:color w:val="2A3A55"/>
                <w:sz w:val="15"/>
                <w:szCs w:val="15"/>
              </w:rPr>
              <w:t xml:space="preserve">2026</w:t>
            </w:r>
          </w:p>
        </w:tc>
        <w:tc>
          <w:tcPr>
            <w:tcW w:type="dxa" w:w="4750"/>
            <w:shd w:fill="FBFCFF" w:color="auto" w:val="clear"/>
          </w:tcPr>
          <w:p>
            <w:pPr>
              <w:spacing w:after="30" w:before="30"/>
            </w:pPr>
            <w:r>
              <w:rPr>
                <w:rFonts w:ascii="Georgia" w:cs="Georgia" w:eastAsia="Georgia" w:hAnsi="Georgia"/>
                <w:color w:val="2A3A55"/>
                <w:sz w:val="15"/>
                <w:szCs w:val="15"/>
              </w:rPr>
              <w:t xml:space="preserve">Risk for Radiation Exposure in Nuclear Medicine Procedures: Thyroid and Parathyroid</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International Islamic University Malaysia, Nuclear Medicine Radiation Protection Course 2026</w:t>
            </w:r>
          </w:p>
        </w:tc>
      </w:tr>
      <w:tr>
        <w:tc>
          <w:tcPr>
            <w:tcW w:type="dxa" w:w="750"/>
            <w:shd w:fill="FBFCFF" w:color="auto" w:val="clear"/>
          </w:tcPr>
          <w:p>
            <w:pPr>
              <w:spacing w:after="30" w:before="30"/>
            </w:pPr>
            <w:r>
              <w:rPr>
                <w:rFonts w:ascii="Georgia" w:cs="Georgia" w:eastAsia="Georgia" w:hAnsi="Georgia"/>
                <w:color w:val="2A3A55"/>
                <w:sz w:val="15"/>
                <w:szCs w:val="15"/>
              </w:rPr>
              <w:t xml:space="preserve">2026</w:t>
            </w:r>
          </w:p>
        </w:tc>
        <w:tc>
          <w:tcPr>
            <w:tcW w:type="dxa" w:w="4750"/>
            <w:shd w:fill="FBFCFF" w:color="auto" w:val="clear"/>
          </w:tcPr>
          <w:p>
            <w:pPr>
              <w:spacing w:after="30" w:before="30"/>
            </w:pPr>
            <w:r>
              <w:rPr>
                <w:rFonts w:ascii="Georgia" w:cs="Georgia" w:eastAsia="Georgia" w:hAnsi="Georgia"/>
                <w:color w:val="2A3A55"/>
                <w:sz w:val="15"/>
                <w:szCs w:val="15"/>
              </w:rPr>
              <w:t xml:space="preserve">Seeing What We Treat: Theranostic Nuclear Medicine in Personalised Cancer Care</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Monash University Malaysia, MET Research Seminar</w:t>
            </w:r>
          </w:p>
        </w:tc>
      </w:tr>
      <w:tr>
        <w:tc>
          <w:tcPr>
            <w:tcW w:type="dxa" w:w="750"/>
            <w:shd w:fill="FBFCFF" w:color="auto" w:val="clear"/>
          </w:tcPr>
          <w:p>
            <w:pPr>
              <w:spacing w:after="30" w:before="30"/>
            </w:pPr>
            <w:r>
              <w:rPr>
                <w:rFonts w:ascii="Georgia" w:cs="Georgia" w:eastAsia="Georgia" w:hAnsi="Georgia"/>
                <w:color w:val="2A3A55"/>
                <w:sz w:val="15"/>
                <w:szCs w:val="15"/>
              </w:rPr>
              <w:t xml:space="preserve">2026</w:t>
            </w:r>
          </w:p>
        </w:tc>
        <w:tc>
          <w:tcPr>
            <w:tcW w:type="dxa" w:w="4750"/>
            <w:shd w:fill="FBFCFF" w:color="auto" w:val="clear"/>
          </w:tcPr>
          <w:p>
            <w:pPr>
              <w:spacing w:after="30" w:before="30"/>
            </w:pPr>
            <w:r>
              <w:rPr>
                <w:rFonts w:ascii="Georgia" w:cs="Georgia" w:eastAsia="Georgia" w:hAnsi="Georgia"/>
                <w:color w:val="2A3A55"/>
                <w:sz w:val="15"/>
                <w:szCs w:val="15"/>
              </w:rPr>
              <w:t xml:space="preserve">From Imaging to Intervention: Physics-Guided SIRT Planning and Verification</w:t>
            </w:r>
          </w:p>
        </w:tc>
        <w:tc>
          <w:tcPr>
            <w:tcW w:type="dxa" w:w="1246"/>
            <w:shd w:fill="FBFCFF" w:color="auto" w:val="clear"/>
          </w:tcPr>
          <w:p>
            <w:pPr>
              <w:spacing w:after="30" w:before="30"/>
            </w:pPr>
            <w:r>
              <w:rPr>
                <w:rFonts w:ascii="Georgia" w:cs="Georgia" w:eastAsia="Georgia" w:hAnsi="Georgia"/>
                <w:color w:val="2A3A55"/>
                <w:sz w:val="15"/>
                <w:szCs w:val="15"/>
              </w:rPr>
              <w:t xml:space="preserve">Plenary</w:t>
            </w:r>
          </w:p>
        </w:tc>
        <w:tc>
          <w:tcPr>
            <w:tcW w:type="dxa" w:w="3000"/>
            <w:shd w:fill="FBFCFF" w:color="auto" w:val="clear"/>
          </w:tcPr>
          <w:p>
            <w:pPr>
              <w:spacing w:after="30" w:before="30"/>
            </w:pPr>
            <w:r>
              <w:rPr>
                <w:rFonts w:ascii="Georgia" w:cs="Georgia" w:eastAsia="Georgia" w:hAnsi="Georgia"/>
                <w:color w:val="2A3A55"/>
                <w:sz w:val="15"/>
                <w:szCs w:val="15"/>
              </w:rPr>
              <w:t xml:space="preserve">SEAFOMP &amp; SMPRP, SEACOMP &amp; Philippine Conference on Medical Physics (PCMP) 2026</w:t>
            </w:r>
          </w:p>
        </w:tc>
      </w:tr>
      <w:tr>
        <w:tc>
          <w:tcPr>
            <w:tcW w:type="dxa" w:w="750"/>
            <w:shd w:fill="FBFCFF" w:color="auto" w:val="clear"/>
          </w:tcPr>
          <w:p>
            <w:pPr>
              <w:spacing w:after="30" w:before="30"/>
            </w:pPr>
            <w:r>
              <w:rPr>
                <w:rFonts w:ascii="Georgia" w:cs="Georgia" w:eastAsia="Georgia" w:hAnsi="Georgia"/>
                <w:color w:val="2A3A55"/>
                <w:sz w:val="15"/>
                <w:szCs w:val="15"/>
              </w:rPr>
              <w:t xml:space="preserve">2026</w:t>
            </w:r>
          </w:p>
        </w:tc>
        <w:tc>
          <w:tcPr>
            <w:tcW w:type="dxa" w:w="4750"/>
            <w:shd w:fill="FBFCFF" w:color="auto" w:val="clear"/>
          </w:tcPr>
          <w:p>
            <w:pPr>
              <w:spacing w:after="30" w:before="30"/>
            </w:pPr>
            <w:r>
              <w:rPr>
                <w:rFonts w:ascii="Georgia" w:cs="Georgia" w:eastAsia="Georgia" w:hAnsi="Georgia"/>
                <w:color w:val="2A3A55"/>
                <w:sz w:val="15"/>
                <w:szCs w:val="15"/>
              </w:rPr>
              <w:t xml:space="preserve">Theranostic Nuclear Medicine Innovations in Malaysia</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TSRT, 34th Annual Scientific Conference</w:t>
            </w:r>
          </w:p>
        </w:tc>
      </w:tr>
      <w:tr>
        <w:tc>
          <w:tcPr>
            <w:tcW w:type="dxa" w:w="750"/>
            <w:shd w:fill="FBFCFF" w:color="auto" w:val="clear"/>
          </w:tcPr>
          <w:p>
            <w:pPr>
              <w:spacing w:after="30" w:before="30"/>
            </w:pPr>
            <w:r>
              <w:rPr>
                <w:rFonts w:ascii="Georgia" w:cs="Georgia" w:eastAsia="Georgia" w:hAnsi="Georgia"/>
                <w:color w:val="2A3A55"/>
                <w:sz w:val="15"/>
                <w:szCs w:val="15"/>
              </w:rPr>
              <w:t xml:space="preserve">2026</w:t>
            </w:r>
          </w:p>
        </w:tc>
        <w:tc>
          <w:tcPr>
            <w:tcW w:type="dxa" w:w="4750"/>
            <w:shd w:fill="FBFCFF" w:color="auto" w:val="clear"/>
          </w:tcPr>
          <w:p>
            <w:pPr>
              <w:spacing w:after="30" w:before="30"/>
            </w:pPr>
            <w:r>
              <w:rPr>
                <w:rFonts w:ascii="Georgia" w:cs="Georgia" w:eastAsia="Georgia" w:hAnsi="Georgia"/>
                <w:color w:val="2A3A55"/>
                <w:sz w:val="15"/>
                <w:szCs w:val="15"/>
              </w:rPr>
              <w:t xml:space="preserve">The Future-Proof Radiological Technologist: From Operator to Orchestrator</w:t>
            </w:r>
          </w:p>
        </w:tc>
        <w:tc>
          <w:tcPr>
            <w:tcW w:type="dxa" w:w="1246"/>
            <w:shd w:fill="FBFCFF" w:color="auto" w:val="clear"/>
          </w:tcPr>
          <w:p>
            <w:pPr>
              <w:spacing w:after="30" w:before="30"/>
            </w:pPr>
            <w:r>
              <w:rPr>
                <w:rFonts w:ascii="Georgia" w:cs="Georgia" w:eastAsia="Georgia" w:hAnsi="Georgia"/>
                <w:color w:val="2A3A55"/>
                <w:sz w:val="15"/>
                <w:szCs w:val="15"/>
              </w:rPr>
              <w:t xml:space="preserve">Keynote</w:t>
            </w:r>
          </w:p>
        </w:tc>
        <w:tc>
          <w:tcPr>
            <w:tcW w:type="dxa" w:w="3000"/>
            <w:shd w:fill="FBFCFF" w:color="auto" w:val="clear"/>
          </w:tcPr>
          <w:p>
            <w:pPr>
              <w:spacing w:after="30" w:before="30"/>
            </w:pPr>
            <w:r>
              <w:rPr>
                <w:rFonts w:ascii="Georgia" w:cs="Georgia" w:eastAsia="Georgia" w:hAnsi="Georgia"/>
                <w:color w:val="2A3A55"/>
                <w:sz w:val="15"/>
                <w:szCs w:val="15"/>
              </w:rPr>
              <w:t xml:space="preserve">TSRT, 34th Annual Scientific Conference</w:t>
            </w:r>
          </w:p>
        </w:tc>
      </w:tr>
      <w:tr>
        <w:tc>
          <w:tcPr>
            <w:tcW w:type="dxa" w:w="750"/>
            <w:shd w:fill="FBFCFF" w:color="auto" w:val="clear"/>
          </w:tcPr>
          <w:p>
            <w:pPr>
              <w:spacing w:after="30" w:before="30"/>
            </w:pPr>
            <w:r>
              <w:rPr>
                <w:rFonts w:ascii="Georgia" w:cs="Georgia" w:eastAsia="Georgia" w:hAnsi="Georgia"/>
                <w:color w:val="2A3A55"/>
                <w:sz w:val="15"/>
                <w:szCs w:val="15"/>
              </w:rPr>
              <w:t xml:space="preserve">2026</w:t>
            </w:r>
          </w:p>
        </w:tc>
        <w:tc>
          <w:tcPr>
            <w:tcW w:type="dxa" w:w="4750"/>
            <w:shd w:fill="FBFCFF" w:color="auto" w:val="clear"/>
          </w:tcPr>
          <w:p>
            <w:pPr>
              <w:spacing w:after="30" w:before="30"/>
            </w:pPr>
            <w:r>
              <w:rPr>
                <w:rFonts w:ascii="Georgia" w:cs="Georgia" w:eastAsia="Georgia" w:hAnsi="Georgia"/>
                <w:color w:val="2A3A55"/>
                <w:sz w:val="15"/>
                <w:szCs w:val="15"/>
              </w:rPr>
              <w:t xml:space="preserve">Ionizing Radiation and Cancer Risk</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Indian Society for Radiation Biology, ICFRBCR 2026</w:t>
            </w:r>
          </w:p>
        </w:tc>
      </w:tr>
      <w:tr>
        <w:tc>
          <w:tcPr>
            <w:tcW w:type="dxa" w:w="750"/>
            <w:shd w:fill="FBFCFF" w:color="auto" w:val="clear"/>
          </w:tcPr>
          <w:p>
            <w:pPr>
              <w:spacing w:after="30" w:before="30"/>
            </w:pPr>
            <w:r>
              <w:rPr>
                <w:rFonts w:ascii="Georgia" w:cs="Georgia" w:eastAsia="Georgia" w:hAnsi="Georgia"/>
                <w:color w:val="2A3A55"/>
                <w:sz w:val="15"/>
                <w:szCs w:val="15"/>
              </w:rPr>
              <w:t xml:space="preserve">2025</w:t>
            </w:r>
          </w:p>
        </w:tc>
        <w:tc>
          <w:tcPr>
            <w:tcW w:type="dxa" w:w="4750"/>
            <w:shd w:fill="FBFCFF" w:color="auto" w:val="clear"/>
          </w:tcPr>
          <w:p>
            <w:pPr>
              <w:spacing w:after="30" w:before="30"/>
            </w:pPr>
            <w:r>
              <w:rPr>
                <w:rFonts w:ascii="Georgia" w:cs="Georgia" w:eastAsia="Georgia" w:hAnsi="Georgia"/>
                <w:color w:val="2A3A55"/>
                <w:sz w:val="15"/>
                <w:szCs w:val="15"/>
              </w:rPr>
              <w:t xml:space="preserve">Quantitative Theranostic Nuclear Medicine: Lessons Learnt</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SEAFOMP &amp; TSMP, 23rd SEACOMP</w:t>
            </w:r>
          </w:p>
        </w:tc>
      </w:tr>
      <w:tr>
        <w:tc>
          <w:tcPr>
            <w:tcW w:type="dxa" w:w="750"/>
            <w:shd w:fill="FFFFFF" w:color="auto" w:val="clear"/>
          </w:tcPr>
          <w:p>
            <w:pPr>
              <w:spacing w:after="30" w:before="30"/>
            </w:pPr>
            <w:r>
              <w:rPr>
                <w:rFonts w:ascii="Georgia" w:cs="Georgia" w:eastAsia="Georgia" w:hAnsi="Georgia"/>
                <w:color w:val="2A3A55"/>
                <w:sz w:val="15"/>
                <w:szCs w:val="15"/>
              </w:rPr>
              <w:t xml:space="preserve">2025</w:t>
            </w:r>
          </w:p>
        </w:tc>
        <w:tc>
          <w:tcPr>
            <w:tcW w:type="dxa" w:w="4750"/>
            <w:shd w:fill="FFFFFF" w:color="auto" w:val="clear"/>
          </w:tcPr>
          <w:p>
            <w:pPr>
              <w:spacing w:after="30" w:before="30"/>
            </w:pPr>
            <w:r>
              <w:rPr>
                <w:rFonts w:ascii="Georgia" w:cs="Georgia" w:eastAsia="Georgia" w:hAnsi="Georgia"/>
                <w:color w:val="2A3A55"/>
                <w:sz w:val="15"/>
                <w:szCs w:val="15"/>
              </w:rPr>
              <w:t xml:space="preserve">Women in Medical Physics Workshop</w:t>
            </w:r>
          </w:p>
        </w:tc>
        <w:tc>
          <w:tcPr>
            <w:tcW w:type="dxa" w:w="1246"/>
            <w:shd w:fill="FFFFFF" w:color="auto" w:val="clear"/>
          </w:tcPr>
          <w:p>
            <w:pPr>
              <w:spacing w:after="30" w:before="30"/>
            </w:pPr>
            <w:r>
              <w:rPr>
                <w:rFonts w:ascii="Georgia" w:cs="Georgia" w:eastAsia="Georgia" w:hAnsi="Georgia"/>
                <w:color w:val="2A3A55"/>
                <w:sz w:val="15"/>
                <w:szCs w:val="15"/>
              </w:rPr>
              <w:t xml:space="preserve">Moderator</w:t>
            </w:r>
          </w:p>
        </w:tc>
        <w:tc>
          <w:tcPr>
            <w:tcW w:type="dxa" w:w="3000"/>
            <w:shd w:fill="FFFFFF" w:color="auto" w:val="clear"/>
          </w:tcPr>
          <w:p>
            <w:pPr>
              <w:spacing w:after="30" w:before="30"/>
            </w:pPr>
            <w:r>
              <w:rPr>
                <w:rFonts w:ascii="Georgia" w:cs="Georgia" w:eastAsia="Georgia" w:hAnsi="Georgia"/>
                <w:color w:val="2A3A55"/>
                <w:sz w:val="15"/>
                <w:szCs w:val="15"/>
              </w:rPr>
              <w:t xml:space="preserve">SEAFOMP &amp; TSMP, 23rd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2025</w:t>
            </w:r>
          </w:p>
        </w:tc>
        <w:tc>
          <w:tcPr>
            <w:tcW w:type="dxa" w:w="4750"/>
            <w:shd w:fill="FBFCFF" w:color="auto" w:val="clear"/>
          </w:tcPr>
          <w:p>
            <w:pPr>
              <w:spacing w:after="30" w:before="30"/>
            </w:pPr>
            <w:r>
              <w:rPr>
                <w:rFonts w:ascii="Georgia" w:cs="Georgia" w:eastAsia="Georgia" w:hAnsi="Georgia"/>
                <w:color w:val="2A3A55"/>
                <w:sz w:val="15"/>
                <w:szCs w:val="15"/>
              </w:rPr>
              <w:t xml:space="preserve">Emerging Trends in Nuclear Medicine</w:t>
            </w:r>
          </w:p>
        </w:tc>
        <w:tc>
          <w:tcPr>
            <w:tcW w:type="dxa" w:w="1246"/>
            <w:shd w:fill="FBFCFF" w:color="auto" w:val="clear"/>
          </w:tcPr>
          <w:p>
            <w:pPr>
              <w:spacing w:after="30" w:before="30"/>
            </w:pPr>
            <w:r>
              <w:rPr>
                <w:rFonts w:ascii="Georgia" w:cs="Georgia" w:eastAsia="Georgia" w:hAnsi="Georgia"/>
                <w:color w:val="2A3A55"/>
                <w:sz w:val="15"/>
                <w:szCs w:val="15"/>
              </w:rPr>
              <w:t xml:space="preserve">Moderator</w:t>
            </w:r>
          </w:p>
        </w:tc>
        <w:tc>
          <w:tcPr>
            <w:tcW w:type="dxa" w:w="3000"/>
            <w:shd w:fill="FBFCFF" w:color="auto" w:val="clear"/>
          </w:tcPr>
          <w:p>
            <w:pPr>
              <w:spacing w:after="30" w:before="30"/>
            </w:pPr>
            <w:r>
              <w:rPr>
                <w:rFonts w:ascii="Georgia" w:cs="Georgia" w:eastAsia="Georgia" w:hAnsi="Georgia"/>
                <w:color w:val="2A3A55"/>
                <w:sz w:val="15"/>
                <w:szCs w:val="15"/>
              </w:rPr>
              <w:t xml:space="preserve">SEAFOMP &amp; TSMP, 23rd SEACOMP</w:t>
            </w:r>
          </w:p>
        </w:tc>
      </w:tr>
      <w:tr>
        <w:tc>
          <w:tcPr>
            <w:tcW w:type="dxa" w:w="750"/>
            <w:shd w:fill="FFFFFF" w:color="auto" w:val="clear"/>
          </w:tcPr>
          <w:p>
            <w:pPr>
              <w:spacing w:after="30" w:before="30"/>
            </w:pPr>
            <w:r>
              <w:rPr>
                <w:rFonts w:ascii="Georgia" w:cs="Georgia" w:eastAsia="Georgia" w:hAnsi="Georgia"/>
                <w:color w:val="2A3A55"/>
                <w:sz w:val="15"/>
                <w:szCs w:val="15"/>
              </w:rPr>
              <w:t xml:space="preserve">2025</w:t>
            </w:r>
          </w:p>
        </w:tc>
        <w:tc>
          <w:tcPr>
            <w:tcW w:type="dxa" w:w="4750"/>
            <w:shd w:fill="FFFFFF" w:color="auto" w:val="clear"/>
          </w:tcPr>
          <w:p>
            <w:pPr>
              <w:spacing w:after="30" w:before="30"/>
            </w:pPr>
            <w:r>
              <w:rPr>
                <w:rFonts w:ascii="Georgia" w:cs="Georgia" w:eastAsia="Georgia" w:hAnsi="Georgia"/>
                <w:color w:val="2A3A55"/>
                <w:sz w:val="15"/>
                <w:szCs w:val="15"/>
              </w:rPr>
              <w:t xml:space="preserve">Empowering Women’s Leadership in Medical Physics – Challenges and Opportunities in Asia</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IOMP-Women Webinar</w:t>
            </w:r>
          </w:p>
        </w:tc>
      </w:tr>
      <w:tr>
        <w:tc>
          <w:tcPr>
            <w:tcW w:type="dxa" w:w="750"/>
            <w:shd w:fill="FBFCFF" w:color="auto" w:val="clear"/>
          </w:tcPr>
          <w:p>
            <w:pPr>
              <w:spacing w:after="30" w:before="30"/>
            </w:pPr>
            <w:r>
              <w:rPr>
                <w:rFonts w:ascii="Georgia" w:cs="Georgia" w:eastAsia="Georgia" w:hAnsi="Georgia"/>
                <w:color w:val="2A3A55"/>
                <w:sz w:val="15"/>
                <w:szCs w:val="15"/>
              </w:rPr>
              <w:t xml:space="preserve">2025</w:t>
            </w:r>
          </w:p>
        </w:tc>
        <w:tc>
          <w:tcPr>
            <w:tcW w:type="dxa" w:w="4750"/>
            <w:shd w:fill="FBFCFF" w:color="auto" w:val="clear"/>
          </w:tcPr>
          <w:p>
            <w:pPr>
              <w:spacing w:after="30" w:before="30"/>
            </w:pPr>
            <w:r>
              <w:rPr>
                <w:rFonts w:ascii="Georgia" w:cs="Georgia" w:eastAsia="Georgia" w:hAnsi="Georgia"/>
                <w:color w:val="2A3A55"/>
                <w:sz w:val="15"/>
                <w:szCs w:val="15"/>
              </w:rPr>
              <w:t xml:space="preserve">New Technologies &amp; Innovations in the Field of Medical Physics</w:t>
            </w:r>
          </w:p>
        </w:tc>
        <w:tc>
          <w:tcPr>
            <w:tcW w:type="dxa" w:w="1246"/>
            <w:shd w:fill="FBFCFF" w:color="auto" w:val="clear"/>
          </w:tcPr>
          <w:p>
            <w:pPr>
              <w:spacing w:after="30" w:before="30"/>
            </w:pPr>
            <w:r>
              <w:rPr>
                <w:rFonts w:ascii="Georgia" w:cs="Georgia" w:eastAsia="Georgia" w:hAnsi="Georgia"/>
                <w:color w:val="2A3A55"/>
                <w:sz w:val="15"/>
                <w:szCs w:val="15"/>
              </w:rPr>
              <w:t xml:space="preserve">Moderator</w:t>
            </w:r>
          </w:p>
        </w:tc>
        <w:tc>
          <w:tcPr>
            <w:tcW w:type="dxa" w:w="3000"/>
            <w:shd w:fill="FBFCFF" w:color="auto" w:val="clear"/>
          </w:tcPr>
          <w:p>
            <w:pPr>
              <w:spacing w:after="30" w:before="30"/>
            </w:pPr>
            <w:r>
              <w:rPr>
                <w:rFonts w:ascii="Georgia" w:cs="Georgia" w:eastAsia="Georgia" w:hAnsi="Georgia"/>
                <w:color w:val="2A3A55"/>
                <w:sz w:val="15"/>
                <w:szCs w:val="15"/>
              </w:rPr>
              <w:t xml:space="preserve">ICMPROI Bangladesh</w:t>
            </w:r>
          </w:p>
        </w:tc>
      </w:tr>
      <w:tr>
        <w:tc>
          <w:tcPr>
            <w:tcW w:type="dxa" w:w="750"/>
            <w:shd w:fill="FFFFFF" w:color="auto" w:val="clear"/>
          </w:tcPr>
          <w:p>
            <w:pPr>
              <w:spacing w:after="30" w:before="30"/>
            </w:pPr>
            <w:r>
              <w:rPr>
                <w:rFonts w:ascii="Georgia" w:cs="Georgia" w:eastAsia="Georgia" w:hAnsi="Georgia"/>
                <w:color w:val="2A3A55"/>
                <w:sz w:val="15"/>
                <w:szCs w:val="15"/>
              </w:rPr>
              <w:t xml:space="preserve">2025</w:t>
            </w:r>
          </w:p>
        </w:tc>
        <w:tc>
          <w:tcPr>
            <w:tcW w:type="dxa" w:w="4750"/>
            <w:shd w:fill="FFFFFF" w:color="auto" w:val="clear"/>
          </w:tcPr>
          <w:p>
            <w:pPr>
              <w:spacing w:after="30" w:before="30"/>
            </w:pPr>
            <w:r>
              <w:rPr>
                <w:rFonts w:ascii="Georgia" w:cs="Georgia" w:eastAsia="Georgia" w:hAnsi="Georgia"/>
                <w:color w:val="2A3A55"/>
                <w:sz w:val="15"/>
                <w:szCs w:val="15"/>
              </w:rPr>
              <w:t xml:space="preserve">“To see what we treat, and to treat what we see” – theranostic strategies in personalised cancer therapy</w:t>
            </w:r>
          </w:p>
        </w:tc>
        <w:tc>
          <w:tcPr>
            <w:tcW w:type="dxa" w:w="1246"/>
            <w:shd w:fill="FFFFFF" w:color="auto" w:val="clear"/>
          </w:tcPr>
          <w:p>
            <w:pPr>
              <w:spacing w:after="30" w:before="30"/>
            </w:pPr>
            <w:r>
              <w:rPr>
                <w:rFonts w:ascii="Georgia" w:cs="Georgia" w:eastAsia="Georgia" w:hAnsi="Georgia"/>
                <w:color w:val="2A3A55"/>
                <w:sz w:val="15"/>
                <w:szCs w:val="15"/>
              </w:rPr>
              <w:t xml:space="preserve">Moderator</w:t>
            </w:r>
          </w:p>
        </w:tc>
        <w:tc>
          <w:tcPr>
            <w:tcW w:type="dxa" w:w="3000"/>
            <w:shd w:fill="FFFFFF" w:color="auto" w:val="clear"/>
          </w:tcPr>
          <w:p>
            <w:pPr>
              <w:spacing w:after="30" w:before="30"/>
            </w:pPr>
            <w:r>
              <w:rPr>
                <w:rFonts w:ascii="Georgia" w:cs="Georgia" w:eastAsia="Georgia" w:hAnsi="Georgia"/>
                <w:color w:val="2A3A55"/>
                <w:sz w:val="15"/>
                <w:szCs w:val="15"/>
              </w:rPr>
              <w:t xml:space="preserve">MyCRS Local Chapter Webinar</w:t>
            </w:r>
          </w:p>
        </w:tc>
      </w:tr>
      <w:tr>
        <w:tc>
          <w:tcPr>
            <w:tcW w:type="dxa" w:w="750"/>
            <w:shd w:fill="FBFCFF" w:color="auto" w:val="clear"/>
          </w:tcPr>
          <w:p>
            <w:pPr>
              <w:spacing w:after="30" w:before="30"/>
            </w:pPr>
            <w:r>
              <w:rPr>
                <w:rFonts w:ascii="Georgia" w:cs="Georgia" w:eastAsia="Georgia" w:hAnsi="Georgia"/>
                <w:color w:val="2A3A55"/>
                <w:sz w:val="15"/>
                <w:szCs w:val="15"/>
              </w:rPr>
              <w:t xml:space="preserve">2025</w:t>
            </w:r>
          </w:p>
        </w:tc>
        <w:tc>
          <w:tcPr>
            <w:tcW w:type="dxa" w:w="4750"/>
            <w:shd w:fill="FBFCFF" w:color="auto" w:val="clear"/>
          </w:tcPr>
          <w:p>
            <w:pPr>
              <w:spacing w:after="30" w:before="30"/>
            </w:pPr>
            <w:r>
              <w:rPr>
                <w:rFonts w:ascii="Georgia" w:cs="Georgia" w:eastAsia="Georgia" w:hAnsi="Georgia"/>
                <w:color w:val="2A3A55"/>
                <w:sz w:val="15"/>
                <w:szCs w:val="15"/>
              </w:rPr>
              <w:t xml:space="preserve">Personalised Dosimetry in Theranostic Nuclear Medicine: Seven Lessons Learnt</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SEAFOMP &amp; TSMP, WC2025</w:t>
            </w:r>
          </w:p>
        </w:tc>
      </w:tr>
      <w:tr>
        <w:tc>
          <w:tcPr>
            <w:tcW w:type="dxa" w:w="750"/>
            <w:shd w:fill="FFFFFF" w:color="auto" w:val="clear"/>
          </w:tcPr>
          <w:p>
            <w:pPr>
              <w:spacing w:after="30" w:before="30"/>
            </w:pPr>
            <w:r>
              <w:rPr>
                <w:rFonts w:ascii="Georgia" w:cs="Georgia" w:eastAsia="Georgia" w:hAnsi="Georgia"/>
                <w:color w:val="2A3A55"/>
                <w:sz w:val="15"/>
                <w:szCs w:val="15"/>
              </w:rPr>
              <w:t xml:space="preserve">2025</w:t>
            </w:r>
          </w:p>
        </w:tc>
        <w:tc>
          <w:tcPr>
            <w:tcW w:type="dxa" w:w="4750"/>
            <w:shd w:fill="FFFFFF" w:color="auto" w:val="clear"/>
          </w:tcPr>
          <w:p>
            <w:pPr>
              <w:spacing w:after="30" w:before="30"/>
            </w:pPr>
            <w:r>
              <w:rPr>
                <w:rFonts w:ascii="Georgia" w:cs="Georgia" w:eastAsia="Georgia" w:hAnsi="Georgia"/>
                <w:color w:val="2A3A55"/>
                <w:sz w:val="15"/>
                <w:szCs w:val="15"/>
              </w:rPr>
              <w:t xml:space="preserve">Nuclear Medicine, Theranostics and Radionuclide Therapy and Dosimetry</w:t>
            </w:r>
          </w:p>
        </w:tc>
        <w:tc>
          <w:tcPr>
            <w:tcW w:type="dxa" w:w="1246"/>
            <w:shd w:fill="FFFFFF" w:color="auto" w:val="clear"/>
          </w:tcPr>
          <w:p>
            <w:pPr>
              <w:spacing w:after="30" w:before="30"/>
            </w:pPr>
            <w:r>
              <w:rPr>
                <w:rFonts w:ascii="Georgia" w:cs="Georgia" w:eastAsia="Georgia" w:hAnsi="Georgia"/>
                <w:color w:val="2A3A55"/>
                <w:sz w:val="15"/>
                <w:szCs w:val="15"/>
              </w:rPr>
              <w:t xml:space="preserve">Track Chair</w:t>
            </w:r>
          </w:p>
        </w:tc>
        <w:tc>
          <w:tcPr>
            <w:tcW w:type="dxa" w:w="3000"/>
            <w:shd w:fill="FFFFFF" w:color="auto" w:val="clear"/>
          </w:tcPr>
          <w:p>
            <w:pPr>
              <w:spacing w:after="30" w:before="30"/>
            </w:pPr>
            <w:r>
              <w:rPr>
                <w:rFonts w:ascii="Georgia" w:cs="Georgia" w:eastAsia="Georgia" w:hAnsi="Georgia"/>
                <w:color w:val="2A3A55"/>
                <w:sz w:val="15"/>
                <w:szCs w:val="15"/>
              </w:rPr>
              <w:t xml:space="preserve">SEAFOMP &amp; TSMP, WC2025</w:t>
            </w:r>
          </w:p>
        </w:tc>
      </w:tr>
      <w:tr>
        <w:tc>
          <w:tcPr>
            <w:tcW w:type="dxa" w:w="750"/>
            <w:shd w:fill="FBFCFF" w:color="auto" w:val="clear"/>
          </w:tcPr>
          <w:p>
            <w:pPr>
              <w:spacing w:after="30" w:before="30"/>
            </w:pPr>
            <w:r>
              <w:rPr>
                <w:rFonts w:ascii="Georgia" w:cs="Georgia" w:eastAsia="Georgia" w:hAnsi="Georgia"/>
                <w:color w:val="2A3A55"/>
                <w:sz w:val="15"/>
                <w:szCs w:val="15"/>
              </w:rPr>
              <w:t xml:space="preserve">2025</w:t>
            </w:r>
          </w:p>
        </w:tc>
        <w:tc>
          <w:tcPr>
            <w:tcW w:type="dxa" w:w="4750"/>
            <w:shd w:fill="FBFCFF" w:color="auto" w:val="clear"/>
          </w:tcPr>
          <w:p>
            <w:pPr>
              <w:spacing w:after="30" w:before="30"/>
            </w:pPr>
            <w:r>
              <w:rPr>
                <w:rFonts w:ascii="Georgia" w:cs="Georgia" w:eastAsia="Georgia" w:hAnsi="Georgia"/>
                <w:color w:val="2A3A55"/>
                <w:sz w:val="15"/>
                <w:szCs w:val="15"/>
              </w:rPr>
              <w:t xml:space="preserve">Evolving current and special settings of radiation protection and practice in nuclear medicine</w:t>
            </w:r>
          </w:p>
        </w:tc>
        <w:tc>
          <w:tcPr>
            <w:tcW w:type="dxa" w:w="1246"/>
            <w:shd w:fill="FBFCFF" w:color="auto" w:val="clear"/>
          </w:tcPr>
          <w:p>
            <w:pPr>
              <w:spacing w:after="30" w:before="30"/>
            </w:pPr>
            <w:r>
              <w:rPr>
                <w:rFonts w:ascii="Georgia" w:cs="Georgia" w:eastAsia="Georgia" w:hAnsi="Georgia"/>
                <w:color w:val="2A3A55"/>
                <w:sz w:val="15"/>
                <w:szCs w:val="15"/>
              </w:rPr>
              <w:t xml:space="preserve">Invited &amp; Rapporteur</w:t>
            </w:r>
          </w:p>
        </w:tc>
        <w:tc>
          <w:tcPr>
            <w:tcW w:type="dxa" w:w="3000"/>
            <w:shd w:fill="FBFCFF" w:color="auto" w:val="clear"/>
          </w:tcPr>
          <w:p>
            <w:pPr>
              <w:spacing w:after="30" w:before="30"/>
            </w:pPr>
            <w:r>
              <w:rPr>
                <w:rFonts w:ascii="Georgia" w:cs="Georgia" w:eastAsia="Georgia" w:hAnsi="Georgia"/>
                <w:color w:val="2A3A55"/>
                <w:sz w:val="15"/>
                <w:szCs w:val="15"/>
              </w:rPr>
              <w:t xml:space="preserve">IAEA, WHO, PAHO</w:t>
            </w:r>
          </w:p>
        </w:tc>
      </w:tr>
      <w:tr>
        <w:tc>
          <w:tcPr>
            <w:tcW w:type="dxa" w:w="750"/>
            <w:shd w:fill="FFFFFF" w:color="auto" w:val="clear"/>
          </w:tcPr>
          <w:p>
            <w:pPr>
              <w:spacing w:after="30" w:before="30"/>
            </w:pPr>
            <w:r>
              <w:rPr>
                <w:rFonts w:ascii="Georgia" w:cs="Georgia" w:eastAsia="Georgia" w:hAnsi="Georgia"/>
                <w:color w:val="2A3A55"/>
                <w:sz w:val="15"/>
                <w:szCs w:val="15"/>
              </w:rPr>
              <w:t xml:space="preserve">2024</w:t>
            </w:r>
          </w:p>
        </w:tc>
        <w:tc>
          <w:tcPr>
            <w:tcW w:type="dxa" w:w="4750"/>
            <w:shd w:fill="FFFFFF" w:color="auto" w:val="clear"/>
          </w:tcPr>
          <w:p>
            <w:pPr>
              <w:spacing w:after="30" w:before="30"/>
            </w:pPr>
            <w:r>
              <w:rPr>
                <w:rFonts w:ascii="Georgia" w:cs="Georgia" w:eastAsia="Georgia" w:hAnsi="Georgia"/>
                <w:color w:val="2A3A55"/>
                <w:sz w:val="15"/>
                <w:szCs w:val="15"/>
              </w:rPr>
              <w:t xml:space="preserve">Quantitative Theranostic Nuclear Medicine: How far are we from personalized dosimetry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AFOMP Monthly Webinar 2024</w:t>
            </w:r>
          </w:p>
        </w:tc>
      </w:tr>
      <w:tr>
        <w:tc>
          <w:tcPr>
            <w:tcW w:type="dxa" w:w="750"/>
            <w:shd w:fill="FBFCFF" w:color="auto" w:val="clear"/>
          </w:tcPr>
          <w:p>
            <w:pPr>
              <w:spacing w:after="30" w:before="30"/>
            </w:pPr>
            <w:r>
              <w:rPr>
                <w:rFonts w:ascii="Georgia" w:cs="Georgia" w:eastAsia="Georgia" w:hAnsi="Georgia"/>
                <w:color w:val="2A3A55"/>
                <w:sz w:val="15"/>
                <w:szCs w:val="15"/>
              </w:rPr>
              <w:t xml:space="preserve">2024</w:t>
            </w:r>
          </w:p>
        </w:tc>
        <w:tc>
          <w:tcPr>
            <w:tcW w:type="dxa" w:w="4750"/>
            <w:shd w:fill="FBFCFF" w:color="auto" w:val="clear"/>
          </w:tcPr>
          <w:p>
            <w:pPr>
              <w:spacing w:after="30" w:before="30"/>
            </w:pPr>
            <w:r>
              <w:rPr>
                <w:rFonts w:ascii="Georgia" w:cs="Georgia" w:eastAsia="Georgia" w:hAnsi="Georgia"/>
                <w:color w:val="2A3A55"/>
                <w:sz w:val="15"/>
                <w:szCs w:val="15"/>
              </w:rPr>
              <w:t xml:space="preserve">Medical Physics Research Mentorship &amp; Expanding Global Opportunities: From insights to Impact</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AAPM GRSIC</w:t>
            </w:r>
          </w:p>
        </w:tc>
      </w:tr>
      <w:tr>
        <w:tc>
          <w:tcPr>
            <w:tcW w:type="dxa" w:w="750"/>
            <w:shd w:fill="FFFFFF" w:color="auto" w:val="clear"/>
          </w:tcPr>
          <w:p>
            <w:pPr>
              <w:spacing w:after="30" w:before="30"/>
            </w:pPr>
            <w:r>
              <w:rPr>
                <w:rFonts w:ascii="Georgia" w:cs="Georgia" w:eastAsia="Georgia" w:hAnsi="Georgia"/>
                <w:color w:val="2A3A55"/>
                <w:sz w:val="15"/>
                <w:szCs w:val="15"/>
              </w:rPr>
              <w:t xml:space="preserve">2024</w:t>
            </w:r>
          </w:p>
        </w:tc>
        <w:tc>
          <w:tcPr>
            <w:tcW w:type="dxa" w:w="4750"/>
            <w:shd w:fill="FFFFFF" w:color="auto" w:val="clear"/>
          </w:tcPr>
          <w:p>
            <w:pPr>
              <w:spacing w:after="30" w:before="30"/>
            </w:pPr>
            <w:r>
              <w:rPr>
                <w:rFonts w:ascii="Georgia" w:cs="Georgia" w:eastAsia="Georgia" w:hAnsi="Georgia"/>
                <w:color w:val="2A3A55"/>
                <w:sz w:val="15"/>
                <w:szCs w:val="15"/>
              </w:rPr>
              <w:t xml:space="preserve">Induction of the AAPM Global Research Mentorship Programme</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Clinical Oncological Unit, UMMC</w:t>
            </w:r>
          </w:p>
        </w:tc>
      </w:tr>
      <w:tr>
        <w:tc>
          <w:tcPr>
            <w:tcW w:type="dxa" w:w="750"/>
            <w:shd w:fill="FBFCFF" w:color="auto" w:val="clear"/>
          </w:tcPr>
          <w:p>
            <w:pPr>
              <w:spacing w:after="30" w:before="30"/>
            </w:pPr>
            <w:r>
              <w:rPr>
                <w:rFonts w:ascii="Georgia" w:cs="Georgia" w:eastAsia="Georgia" w:hAnsi="Georgia"/>
                <w:color w:val="2A3A55"/>
                <w:sz w:val="15"/>
                <w:szCs w:val="15"/>
              </w:rPr>
              <w:t xml:space="preserve">2024</w:t>
            </w:r>
          </w:p>
        </w:tc>
        <w:tc>
          <w:tcPr>
            <w:tcW w:type="dxa" w:w="4750"/>
            <w:shd w:fill="FBFCFF" w:color="auto" w:val="clear"/>
          </w:tcPr>
          <w:p>
            <w:pPr>
              <w:spacing w:after="30" w:before="30"/>
            </w:pPr>
            <w:r>
              <w:rPr>
                <w:rFonts w:ascii="Georgia" w:cs="Georgia" w:eastAsia="Georgia" w:hAnsi="Georgia"/>
                <w:color w:val="2A3A55"/>
                <w:sz w:val="15"/>
                <w:szCs w:val="15"/>
              </w:rPr>
              <w:t xml:space="preserve">New Technologies and Innovations in the Field of Medical Physics</w:t>
            </w:r>
          </w:p>
        </w:tc>
        <w:tc>
          <w:tcPr>
            <w:tcW w:type="dxa" w:w="1246"/>
            <w:shd w:fill="FBFCFF" w:color="auto" w:val="clear"/>
          </w:tcPr>
          <w:p>
            <w:pPr>
              <w:spacing w:after="30" w:before="30"/>
            </w:pPr>
            <w:r>
              <w:rPr>
                <w:rFonts w:ascii="Georgia" w:cs="Georgia" w:eastAsia="Georgia" w:hAnsi="Georgia"/>
                <w:color w:val="2A3A55"/>
                <w:sz w:val="15"/>
                <w:szCs w:val="15"/>
              </w:rPr>
              <w:t xml:space="preserve">Keynote</w:t>
            </w:r>
          </w:p>
        </w:tc>
        <w:tc>
          <w:tcPr>
            <w:tcW w:type="dxa" w:w="3000"/>
            <w:shd w:fill="FBFCFF" w:color="auto" w:val="clear"/>
          </w:tcPr>
          <w:p>
            <w:pPr>
              <w:spacing w:after="30" w:before="30"/>
            </w:pPr>
            <w:r>
              <w:rPr>
                <w:rFonts w:ascii="Georgia" w:cs="Georgia" w:eastAsia="Georgia" w:hAnsi="Georgia"/>
                <w:color w:val="2A3A55"/>
                <w:sz w:val="15"/>
                <w:szCs w:val="15"/>
              </w:rPr>
              <w:t xml:space="preserve">SMPRPI, Philippine Conference on Medical Physics</w:t>
            </w:r>
          </w:p>
        </w:tc>
      </w:tr>
      <w:tr>
        <w:tc>
          <w:tcPr>
            <w:tcW w:type="dxa" w:w="750"/>
            <w:shd w:fill="FFFFFF" w:color="auto" w:val="clear"/>
          </w:tcPr>
          <w:p>
            <w:pPr>
              <w:spacing w:after="30" w:before="30"/>
            </w:pPr>
            <w:r>
              <w:rPr>
                <w:rFonts w:ascii="Georgia" w:cs="Georgia" w:eastAsia="Georgia" w:hAnsi="Georgia"/>
                <w:color w:val="2A3A55"/>
                <w:sz w:val="15"/>
                <w:szCs w:val="15"/>
              </w:rPr>
              <w:t xml:space="preserve">2024</w:t>
            </w:r>
          </w:p>
        </w:tc>
        <w:tc>
          <w:tcPr>
            <w:tcW w:type="dxa" w:w="4750"/>
            <w:shd w:fill="FFFFFF" w:color="auto" w:val="clear"/>
          </w:tcPr>
          <w:p>
            <w:pPr>
              <w:spacing w:after="30" w:before="30"/>
            </w:pPr>
            <w:r>
              <w:rPr>
                <w:rFonts w:ascii="Georgia" w:cs="Georgia" w:eastAsia="Georgia" w:hAnsi="Georgia"/>
                <w:color w:val="2A3A55"/>
                <w:sz w:val="15"/>
                <w:szCs w:val="15"/>
              </w:rPr>
              <w:t xml:space="preserve">Nuclear Medicine Application and Innovation in Neuroimaging</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NeuroCob Society &amp; BrainConnects, Hybrid Joint Neuroimaging Conference</w:t>
            </w:r>
          </w:p>
        </w:tc>
      </w:tr>
      <w:tr>
        <w:tc>
          <w:tcPr>
            <w:tcW w:type="dxa" w:w="750"/>
            <w:shd w:fill="FBFCFF" w:color="auto" w:val="clear"/>
          </w:tcPr>
          <w:p>
            <w:pPr>
              <w:spacing w:after="30" w:before="30"/>
            </w:pPr>
            <w:r>
              <w:rPr>
                <w:rFonts w:ascii="Georgia" w:cs="Georgia" w:eastAsia="Georgia" w:hAnsi="Georgia"/>
                <w:color w:val="2A3A55"/>
                <w:sz w:val="15"/>
                <w:szCs w:val="15"/>
              </w:rPr>
              <w:t xml:space="preserve">2024</w:t>
            </w:r>
          </w:p>
        </w:tc>
        <w:tc>
          <w:tcPr>
            <w:tcW w:type="dxa" w:w="4750"/>
            <w:shd w:fill="FBFCFF" w:color="auto" w:val="clear"/>
          </w:tcPr>
          <w:p>
            <w:pPr>
              <w:spacing w:after="30" w:before="30"/>
            </w:pPr>
            <w:r>
              <w:rPr>
                <w:rFonts w:ascii="Georgia" w:cs="Georgia" w:eastAsia="Georgia" w:hAnsi="Georgia"/>
                <w:color w:val="2A3A55"/>
                <w:sz w:val="15"/>
                <w:szCs w:val="15"/>
              </w:rPr>
              <w:t xml:space="preserve">CT Dosimetry and Image Quality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Newcastle University Medicine Malaysia</w:t>
            </w:r>
          </w:p>
        </w:tc>
      </w:tr>
      <w:tr>
        <w:tc>
          <w:tcPr>
            <w:tcW w:type="dxa" w:w="750"/>
            <w:shd w:fill="FFFFFF" w:color="auto" w:val="clear"/>
          </w:tcPr>
          <w:p>
            <w:pPr>
              <w:spacing w:after="30" w:before="30"/>
            </w:pPr>
            <w:r>
              <w:rPr>
                <w:rFonts w:ascii="Georgia" w:cs="Georgia" w:eastAsia="Georgia" w:hAnsi="Georgia"/>
                <w:color w:val="2A3A55"/>
                <w:sz w:val="15"/>
                <w:szCs w:val="15"/>
              </w:rPr>
              <w:t xml:space="preserve">2024</w:t>
            </w:r>
          </w:p>
        </w:tc>
        <w:tc>
          <w:tcPr>
            <w:tcW w:type="dxa" w:w="4750"/>
            <w:shd w:fill="FFFFFF" w:color="auto" w:val="clear"/>
          </w:tcPr>
          <w:p>
            <w:pPr>
              <w:spacing w:after="30" w:before="30"/>
            </w:pPr>
            <w:r>
              <w:rPr>
                <w:rFonts w:ascii="Georgia" w:cs="Georgia" w:eastAsia="Georgia" w:hAnsi="Georgia"/>
                <w:color w:val="2A3A55"/>
                <w:sz w:val="15"/>
                <w:szCs w:val="15"/>
              </w:rPr>
              <w:t xml:space="preserve">Strategies to Study and Score High in MRad Part 1 Physics Exam</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MCOR, Malaysian Congress of Radiology 2024</w:t>
            </w:r>
          </w:p>
        </w:tc>
      </w:tr>
      <w:tr>
        <w:tc>
          <w:tcPr>
            <w:tcW w:type="dxa" w:w="750"/>
            <w:shd w:fill="FBFCFF" w:color="auto" w:val="clear"/>
          </w:tcPr>
          <w:p>
            <w:pPr>
              <w:spacing w:after="30" w:before="30"/>
            </w:pPr>
            <w:r>
              <w:rPr>
                <w:rFonts w:ascii="Georgia" w:cs="Georgia" w:eastAsia="Georgia" w:hAnsi="Georgia"/>
                <w:color w:val="2A3A55"/>
                <w:sz w:val="15"/>
                <w:szCs w:val="15"/>
              </w:rPr>
              <w:t xml:space="preserve">2024</w:t>
            </w:r>
          </w:p>
        </w:tc>
        <w:tc>
          <w:tcPr>
            <w:tcW w:type="dxa" w:w="4750"/>
            <w:shd w:fill="FBFCFF" w:color="auto" w:val="clear"/>
          </w:tcPr>
          <w:p>
            <w:pPr>
              <w:spacing w:after="30" w:before="30"/>
            </w:pPr>
            <w:r>
              <w:rPr>
                <w:rFonts w:ascii="Georgia" w:cs="Georgia" w:eastAsia="Georgia" w:hAnsi="Georgia"/>
                <w:color w:val="2A3A55"/>
                <w:sz w:val="15"/>
                <w:szCs w:val="15"/>
              </w:rPr>
              <w:t xml:space="preserve">Theragnostic Nuclear Medicine Approaches in the Treatment of Unresectable Tumours</w:t>
            </w:r>
          </w:p>
        </w:tc>
        <w:tc>
          <w:tcPr>
            <w:tcW w:type="dxa" w:w="1246"/>
            <w:shd w:fill="FBFCFF" w:color="auto" w:val="clear"/>
          </w:tcPr>
          <w:p>
            <w:pPr>
              <w:spacing w:after="30" w:before="30"/>
            </w:pPr>
            <w:r>
              <w:rPr>
                <w:rFonts w:ascii="Georgia" w:cs="Georgia" w:eastAsia="Georgia" w:hAnsi="Georgia"/>
                <w:color w:val="2A3A55"/>
                <w:sz w:val="15"/>
                <w:szCs w:val="15"/>
              </w:rPr>
              <w:t xml:space="preserve">Keynote</w:t>
            </w:r>
          </w:p>
        </w:tc>
        <w:tc>
          <w:tcPr>
            <w:tcW w:type="dxa" w:w="3000"/>
            <w:shd w:fill="FBFCFF" w:color="auto" w:val="clear"/>
          </w:tcPr>
          <w:p>
            <w:pPr>
              <w:spacing w:after="30" w:before="30"/>
            </w:pPr>
            <w:r>
              <w:rPr>
                <w:rFonts w:ascii="Georgia" w:cs="Georgia" w:eastAsia="Georgia" w:hAnsi="Georgia"/>
                <w:color w:val="2A3A55"/>
                <w:sz w:val="15"/>
                <w:szCs w:val="15"/>
              </w:rPr>
              <w:t xml:space="preserve">Monash University Malaysia, Asia Pacific Delivery Science Conference</w:t>
            </w:r>
          </w:p>
        </w:tc>
      </w:tr>
      <w:tr>
        <w:tc>
          <w:tcPr>
            <w:tcW w:type="dxa" w:w="750"/>
            <w:shd w:fill="FFFFFF" w:color="auto" w:val="clear"/>
          </w:tcPr>
          <w:p>
            <w:pPr>
              <w:spacing w:after="30" w:before="30"/>
            </w:pPr>
            <w:r>
              <w:rPr>
                <w:rFonts w:ascii="Georgia" w:cs="Georgia" w:eastAsia="Georgia" w:hAnsi="Georgia"/>
                <w:color w:val="2A3A55"/>
                <w:sz w:val="15"/>
                <w:szCs w:val="15"/>
              </w:rPr>
              <w:t xml:space="preserve">2024</w:t>
            </w:r>
          </w:p>
        </w:tc>
        <w:tc>
          <w:tcPr>
            <w:tcW w:type="dxa" w:w="4750"/>
            <w:shd w:fill="FFFFFF" w:color="auto" w:val="clear"/>
          </w:tcPr>
          <w:p>
            <w:pPr>
              <w:spacing w:after="30" w:before="30"/>
            </w:pPr>
            <w:r>
              <w:rPr>
                <w:rFonts w:ascii="Georgia" w:cs="Georgia" w:eastAsia="Georgia" w:hAnsi="Georgia"/>
                <w:color w:val="2A3A55"/>
                <w:sz w:val="15"/>
                <w:szCs w:val="15"/>
              </w:rPr>
              <w:t xml:space="preserve">Basic Principles of Theragnostic Nuclear Medicine</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UiTM, IMMB Research Talk 2024</w:t>
            </w:r>
          </w:p>
        </w:tc>
      </w:tr>
      <w:tr>
        <w:tc>
          <w:tcPr>
            <w:tcW w:type="dxa" w:w="750"/>
            <w:shd w:fill="FBFCFF" w:color="auto" w:val="clear"/>
          </w:tcPr>
          <w:p>
            <w:pPr>
              <w:spacing w:after="30" w:before="30"/>
            </w:pPr>
            <w:r>
              <w:rPr>
                <w:rFonts w:ascii="Georgia" w:cs="Georgia" w:eastAsia="Georgia" w:hAnsi="Georgia"/>
                <w:color w:val="2A3A55"/>
                <w:sz w:val="15"/>
                <w:szCs w:val="15"/>
              </w:rPr>
              <w:t xml:space="preserve">2024</w:t>
            </w:r>
          </w:p>
        </w:tc>
        <w:tc>
          <w:tcPr>
            <w:tcW w:type="dxa" w:w="4750"/>
            <w:shd w:fill="FBFCFF" w:color="auto" w:val="clear"/>
          </w:tcPr>
          <w:p>
            <w:pPr>
              <w:spacing w:after="30" w:before="30"/>
            </w:pPr>
            <w:r>
              <w:rPr>
                <w:rFonts w:ascii="Georgia" w:cs="Georgia" w:eastAsia="Georgia" w:hAnsi="Georgia"/>
                <w:color w:val="2A3A55"/>
                <w:sz w:val="15"/>
                <w:szCs w:val="15"/>
              </w:rPr>
              <w:t xml:space="preserve">Quantitative Theranostic Nuclear Medicine: How far are we?</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AFOMP &amp; SEAFOMP, 24th AOCMP &amp; 22nd SEACOMP</w:t>
            </w:r>
          </w:p>
        </w:tc>
      </w:tr>
      <w:tr>
        <w:tc>
          <w:tcPr>
            <w:tcW w:type="dxa" w:w="750"/>
            <w:shd w:fill="FFFFFF" w:color="auto" w:val="clear"/>
          </w:tcPr>
          <w:p>
            <w:pPr>
              <w:spacing w:after="30" w:before="30"/>
            </w:pPr>
            <w:r>
              <w:rPr>
                <w:rFonts w:ascii="Georgia" w:cs="Georgia" w:eastAsia="Georgia" w:hAnsi="Georgia"/>
                <w:color w:val="2A3A55"/>
                <w:sz w:val="15"/>
                <w:szCs w:val="15"/>
              </w:rPr>
              <w:t xml:space="preserve">2024</w:t>
            </w:r>
          </w:p>
        </w:tc>
        <w:tc>
          <w:tcPr>
            <w:tcW w:type="dxa" w:w="4750"/>
            <w:shd w:fill="FFFFFF" w:color="auto" w:val="clear"/>
          </w:tcPr>
          <w:p>
            <w:pPr>
              <w:spacing w:after="30" w:before="30"/>
            </w:pPr>
            <w:r>
              <w:rPr>
                <w:rFonts w:ascii="Georgia" w:cs="Georgia" w:eastAsia="Georgia" w:hAnsi="Georgia"/>
                <w:color w:val="2A3A55"/>
                <w:sz w:val="15"/>
                <w:szCs w:val="15"/>
              </w:rPr>
              <w:t xml:space="preserve">Advances in theragnostic/molecular imaging</w:t>
            </w:r>
          </w:p>
        </w:tc>
        <w:tc>
          <w:tcPr>
            <w:tcW w:type="dxa" w:w="1246"/>
            <w:shd w:fill="FFFFFF" w:color="auto" w:val="clear"/>
          </w:tcPr>
          <w:p>
            <w:pPr>
              <w:spacing w:after="30" w:before="30"/>
            </w:pPr>
            <w:r>
              <w:rPr>
                <w:rFonts w:ascii="Georgia" w:cs="Georgia" w:eastAsia="Georgia" w:hAnsi="Georgia"/>
                <w:color w:val="2A3A55"/>
                <w:sz w:val="15"/>
                <w:szCs w:val="15"/>
              </w:rPr>
              <w:t xml:space="preserve">Moderator</w:t>
            </w:r>
          </w:p>
        </w:tc>
        <w:tc>
          <w:tcPr>
            <w:tcW w:type="dxa" w:w="3000"/>
            <w:shd w:fill="FFFFFF" w:color="auto" w:val="clear"/>
          </w:tcPr>
          <w:p>
            <w:pPr>
              <w:spacing w:after="30" w:before="30"/>
            </w:pPr>
            <w:r>
              <w:rPr>
                <w:rFonts w:ascii="Georgia" w:cs="Georgia" w:eastAsia="Georgia" w:hAnsi="Georgia"/>
                <w:color w:val="2A3A55"/>
                <w:sz w:val="15"/>
                <w:szCs w:val="15"/>
              </w:rPr>
              <w:t xml:space="preserve">AFOMP &amp; SEAFOMP, 24th AOCMP &amp; 22nd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2024</w:t>
            </w:r>
          </w:p>
        </w:tc>
        <w:tc>
          <w:tcPr>
            <w:tcW w:type="dxa" w:w="4750"/>
            <w:shd w:fill="FBFCFF" w:color="auto" w:val="clear"/>
          </w:tcPr>
          <w:p>
            <w:pPr>
              <w:spacing w:after="30" w:before="30"/>
            </w:pPr>
            <w:r>
              <w:rPr>
                <w:rFonts w:ascii="Georgia" w:cs="Georgia" w:eastAsia="Georgia" w:hAnsi="Georgia"/>
                <w:color w:val="2A3A55"/>
                <w:sz w:val="15"/>
                <w:szCs w:val="15"/>
              </w:rPr>
              <w:t xml:space="preserve">Career Path in Medical Physics in Southeast Asia</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UTM and MAMP, IDMP 2024</w:t>
            </w:r>
          </w:p>
        </w:tc>
      </w:tr>
      <w:tr>
        <w:tc>
          <w:tcPr>
            <w:tcW w:type="dxa" w:w="750"/>
            <w:shd w:fill="FFFFFF" w:color="auto" w:val="clear"/>
          </w:tcPr>
          <w:p>
            <w:pPr>
              <w:spacing w:after="30" w:before="30"/>
            </w:pPr>
            <w:r>
              <w:rPr>
                <w:rFonts w:ascii="Georgia" w:cs="Georgia" w:eastAsia="Georgia" w:hAnsi="Georgia"/>
                <w:color w:val="2A3A55"/>
                <w:sz w:val="15"/>
                <w:szCs w:val="15"/>
              </w:rPr>
              <w:t xml:space="preserve">2023</w:t>
            </w:r>
          </w:p>
        </w:tc>
        <w:tc>
          <w:tcPr>
            <w:tcW w:type="dxa" w:w="4750"/>
            <w:shd w:fill="FFFFFF" w:color="auto" w:val="clear"/>
          </w:tcPr>
          <w:p>
            <w:pPr>
              <w:spacing w:after="30" w:before="30"/>
            </w:pPr>
            <w:r>
              <w:rPr>
                <w:rFonts w:ascii="Georgia" w:cs="Georgia" w:eastAsia="Georgia" w:hAnsi="Georgia"/>
                <w:color w:val="2A3A55"/>
                <w:sz w:val="15"/>
                <w:szCs w:val="15"/>
              </w:rPr>
              <w:t xml:space="preserve">Lessons Learnt from Personalised Dosimetry in Lu-177-PSMA and Lu-177-DOTATATE Therapies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Nuclear Medicine Society Singapore</w:t>
            </w:r>
          </w:p>
        </w:tc>
      </w:tr>
      <w:tr>
        <w:tc>
          <w:tcPr>
            <w:tcW w:type="dxa" w:w="750"/>
            <w:shd w:fill="FBFCFF" w:color="auto" w:val="clear"/>
          </w:tcPr>
          <w:p>
            <w:pPr>
              <w:spacing w:after="30" w:before="30"/>
            </w:pPr>
            <w:r>
              <w:rPr>
                <w:rFonts w:ascii="Georgia" w:cs="Georgia" w:eastAsia="Georgia" w:hAnsi="Georgia"/>
                <w:color w:val="2A3A55"/>
                <w:sz w:val="15"/>
                <w:szCs w:val="15"/>
              </w:rPr>
              <w:t xml:space="preserve">2023</w:t>
            </w:r>
          </w:p>
        </w:tc>
        <w:tc>
          <w:tcPr>
            <w:tcW w:type="dxa" w:w="4750"/>
            <w:shd w:fill="FBFCFF" w:color="auto" w:val="clear"/>
          </w:tcPr>
          <w:p>
            <w:pPr>
              <w:spacing w:after="30" w:before="30"/>
            </w:pPr>
            <w:r>
              <w:rPr>
                <w:rFonts w:ascii="Georgia" w:cs="Georgia" w:eastAsia="Georgia" w:hAnsi="Georgia"/>
                <w:color w:val="2A3A55"/>
                <w:sz w:val="15"/>
                <w:szCs w:val="15"/>
              </w:rPr>
              <w:t xml:space="preserve">Malaysian Nuclear Medicine Annual Conference (MyNM 2023)</w:t>
            </w:r>
          </w:p>
        </w:tc>
        <w:tc>
          <w:tcPr>
            <w:tcW w:type="dxa" w:w="1246"/>
            <w:shd w:fill="FBFCFF" w:color="auto" w:val="clear"/>
          </w:tcPr>
          <w:p>
            <w:pPr>
              <w:spacing w:after="30" w:before="30"/>
            </w:pPr>
            <w:r>
              <w:rPr>
                <w:rFonts w:ascii="Georgia" w:cs="Georgia" w:eastAsia="Georgia" w:hAnsi="Georgia"/>
                <w:color w:val="2A3A55"/>
                <w:sz w:val="15"/>
                <w:szCs w:val="15"/>
              </w:rPr>
              <w:t xml:space="preserve">Invited Guest</w:t>
            </w:r>
          </w:p>
        </w:tc>
        <w:tc>
          <w:tcPr>
            <w:tcW w:type="dxa" w:w="3000"/>
            <w:shd w:fill="FBFCFF" w:color="auto" w:val="clear"/>
          </w:tcPr>
          <w:p>
            <w:pPr>
              <w:spacing w:after="30" w:before="30"/>
            </w:pPr>
            <w:r>
              <w:rPr>
                <w:rFonts w:ascii="Georgia" w:cs="Georgia" w:eastAsia="Georgia" w:hAnsi="Georgia"/>
                <w:color w:val="2A3A55"/>
                <w:sz w:val="15"/>
                <w:szCs w:val="15"/>
              </w:rPr>
              <w:t xml:space="preserve">MSNMMI</w:t>
            </w:r>
          </w:p>
        </w:tc>
      </w:tr>
      <w:tr>
        <w:tc>
          <w:tcPr>
            <w:tcW w:type="dxa" w:w="750"/>
            <w:shd w:fill="FFFFFF" w:color="auto" w:val="clear"/>
          </w:tcPr>
          <w:p>
            <w:pPr>
              <w:spacing w:after="30" w:before="30"/>
            </w:pPr>
            <w:r>
              <w:rPr>
                <w:rFonts w:ascii="Georgia" w:cs="Georgia" w:eastAsia="Georgia" w:hAnsi="Georgia"/>
                <w:color w:val="2A3A55"/>
                <w:sz w:val="15"/>
                <w:szCs w:val="15"/>
              </w:rPr>
              <w:t xml:space="preserve">2023</w:t>
            </w:r>
          </w:p>
        </w:tc>
        <w:tc>
          <w:tcPr>
            <w:tcW w:type="dxa" w:w="4750"/>
            <w:shd w:fill="FFFFFF" w:color="auto" w:val="clear"/>
          </w:tcPr>
          <w:p>
            <w:pPr>
              <w:spacing w:after="30" w:before="30"/>
            </w:pPr>
            <w:r>
              <w:rPr>
                <w:rFonts w:ascii="Georgia" w:cs="Georgia" w:eastAsia="Georgia" w:hAnsi="Georgia"/>
                <w:color w:val="2A3A55"/>
                <w:sz w:val="15"/>
                <w:szCs w:val="15"/>
              </w:rPr>
              <w:t xml:space="preserve">Thriving in Academia and Beyond: Mastering Time, Skills, and Well-Being</w:t>
            </w:r>
          </w:p>
        </w:tc>
        <w:tc>
          <w:tcPr>
            <w:tcW w:type="dxa" w:w="1246"/>
            <w:shd w:fill="FFFFFF" w:color="auto" w:val="clear"/>
          </w:tcPr>
          <w:p>
            <w:pPr>
              <w:spacing w:after="30" w:before="30"/>
            </w:pPr>
            <w:r>
              <w:rPr>
                <w:rFonts w:ascii="Georgia" w:cs="Georgia" w:eastAsia="Georgia" w:hAnsi="Georgia"/>
                <w:color w:val="2A3A55"/>
                <w:sz w:val="15"/>
                <w:szCs w:val="15"/>
              </w:rPr>
              <w:t xml:space="preserve">Panel Speaker</w:t>
            </w:r>
          </w:p>
        </w:tc>
        <w:tc>
          <w:tcPr>
            <w:tcW w:type="dxa" w:w="3000"/>
            <w:shd w:fill="FFFFFF" w:color="auto" w:val="clear"/>
          </w:tcPr>
          <w:p>
            <w:pPr>
              <w:spacing w:after="30" w:before="30"/>
            </w:pPr>
            <w:r>
              <w:rPr>
                <w:rFonts w:ascii="Georgia" w:cs="Georgia" w:eastAsia="Georgia" w:hAnsi="Georgia"/>
                <w:color w:val="2A3A55"/>
                <w:sz w:val="15"/>
                <w:szCs w:val="15"/>
              </w:rPr>
              <w:t xml:space="preserve">MyCRS Young Scientist Symposium 2023</w:t>
            </w:r>
          </w:p>
        </w:tc>
      </w:tr>
      <w:tr>
        <w:tc>
          <w:tcPr>
            <w:tcW w:type="dxa" w:w="750"/>
            <w:shd w:fill="FBFCFF" w:color="auto" w:val="clear"/>
          </w:tcPr>
          <w:p>
            <w:pPr>
              <w:spacing w:after="30" w:before="30"/>
            </w:pPr>
            <w:r>
              <w:rPr>
                <w:rFonts w:ascii="Georgia" w:cs="Georgia" w:eastAsia="Georgia" w:hAnsi="Georgia"/>
                <w:color w:val="2A3A55"/>
                <w:sz w:val="15"/>
                <w:szCs w:val="15"/>
              </w:rPr>
              <w:t xml:space="preserve">2023</w:t>
            </w:r>
          </w:p>
        </w:tc>
        <w:tc>
          <w:tcPr>
            <w:tcW w:type="dxa" w:w="4750"/>
            <w:shd w:fill="FBFCFF" w:color="auto" w:val="clear"/>
          </w:tcPr>
          <w:p>
            <w:pPr>
              <w:spacing w:after="30" w:before="30"/>
            </w:pPr>
            <w:r>
              <w:rPr>
                <w:rFonts w:ascii="Georgia" w:cs="Georgia" w:eastAsia="Georgia" w:hAnsi="Georgia"/>
                <w:color w:val="2A3A55"/>
                <w:sz w:val="15"/>
                <w:szCs w:val="15"/>
              </w:rPr>
              <w:t xml:space="preserve">Exploring the Viability of Sm-153 Services in Malaysia</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Beacon Hospital, Nuclear Medicine Dept</w:t>
            </w:r>
          </w:p>
        </w:tc>
      </w:tr>
      <w:tr>
        <w:tc>
          <w:tcPr>
            <w:tcW w:type="dxa" w:w="750"/>
            <w:shd w:fill="FFFFFF" w:color="auto" w:val="clear"/>
          </w:tcPr>
          <w:p>
            <w:pPr>
              <w:spacing w:after="30" w:before="30"/>
            </w:pPr>
            <w:r>
              <w:rPr>
                <w:rFonts w:ascii="Georgia" w:cs="Georgia" w:eastAsia="Georgia" w:hAnsi="Georgia"/>
                <w:color w:val="2A3A55"/>
                <w:sz w:val="15"/>
                <w:szCs w:val="15"/>
              </w:rPr>
              <w:t xml:space="preserve">2023</w:t>
            </w:r>
          </w:p>
        </w:tc>
        <w:tc>
          <w:tcPr>
            <w:tcW w:type="dxa" w:w="4750"/>
            <w:shd w:fill="FFFFFF" w:color="auto" w:val="clear"/>
          </w:tcPr>
          <w:p>
            <w:pPr>
              <w:spacing w:after="30" w:before="30"/>
            </w:pPr>
            <w:r>
              <w:rPr>
                <w:rFonts w:ascii="Georgia" w:cs="Georgia" w:eastAsia="Georgia" w:hAnsi="Georgia"/>
                <w:color w:val="2A3A55"/>
                <w:sz w:val="15"/>
                <w:szCs w:val="15"/>
              </w:rPr>
              <w:t xml:space="preserve">Concept and Implementation of Dosimetry in Nuclear Medicine</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SEAFOMP, 21st SEACOMP &amp; 6th PIT-FMB</w:t>
            </w:r>
          </w:p>
        </w:tc>
      </w:tr>
      <w:tr>
        <w:tc>
          <w:tcPr>
            <w:tcW w:type="dxa" w:w="750"/>
            <w:shd w:fill="FBFCFF" w:color="auto" w:val="clear"/>
          </w:tcPr>
          <w:p>
            <w:pPr>
              <w:spacing w:after="30" w:before="30"/>
            </w:pPr>
            <w:r>
              <w:rPr>
                <w:rFonts w:ascii="Georgia" w:cs="Georgia" w:eastAsia="Georgia" w:hAnsi="Georgia"/>
                <w:color w:val="2A3A55"/>
                <w:sz w:val="15"/>
                <w:szCs w:val="15"/>
              </w:rPr>
              <w:t xml:space="preserve">2023</w:t>
            </w:r>
          </w:p>
        </w:tc>
        <w:tc>
          <w:tcPr>
            <w:tcW w:type="dxa" w:w="4750"/>
            <w:shd w:fill="FBFCFF" w:color="auto" w:val="clear"/>
          </w:tcPr>
          <w:p>
            <w:pPr>
              <w:spacing w:after="30" w:before="30"/>
            </w:pPr>
            <w:r>
              <w:rPr>
                <w:rFonts w:ascii="Georgia" w:cs="Georgia" w:eastAsia="Georgia" w:hAnsi="Georgia"/>
                <w:color w:val="2A3A55"/>
                <w:sz w:val="15"/>
                <w:szCs w:val="15"/>
              </w:rPr>
              <w:t xml:space="preserve">Adapting to the Future of Radiology: Strategies for Staying Relevant in the Age of AI</w:t>
            </w:r>
          </w:p>
        </w:tc>
        <w:tc>
          <w:tcPr>
            <w:tcW w:type="dxa" w:w="1246"/>
            <w:shd w:fill="FBFCFF" w:color="auto" w:val="clear"/>
          </w:tcPr>
          <w:p>
            <w:pPr>
              <w:spacing w:after="30" w:before="30"/>
            </w:pPr>
            <w:r>
              <w:rPr>
                <w:rFonts w:ascii="Georgia" w:cs="Georgia" w:eastAsia="Georgia" w:hAnsi="Georgia"/>
                <w:color w:val="2A3A55"/>
                <w:sz w:val="15"/>
                <w:szCs w:val="15"/>
              </w:rPr>
              <w:t xml:space="preserve">Keynote</w:t>
            </w:r>
          </w:p>
        </w:tc>
        <w:tc>
          <w:tcPr>
            <w:tcW w:type="dxa" w:w="3000"/>
            <w:shd w:fill="FBFCFF" w:color="auto" w:val="clear"/>
          </w:tcPr>
          <w:p>
            <w:pPr>
              <w:spacing w:after="30" w:before="30"/>
            </w:pPr>
            <w:r>
              <w:rPr>
                <w:rFonts w:ascii="Georgia" w:cs="Georgia" w:eastAsia="Georgia" w:hAnsi="Georgia"/>
                <w:color w:val="2A3A55"/>
                <w:sz w:val="15"/>
                <w:szCs w:val="15"/>
              </w:rPr>
              <w:t xml:space="preserve">Society of Medical Physicists in MOH, 5th ICoRSSiHS 2023</w:t>
            </w:r>
          </w:p>
        </w:tc>
      </w:tr>
      <w:tr>
        <w:tc>
          <w:tcPr>
            <w:tcW w:type="dxa" w:w="750"/>
            <w:shd w:fill="FFFFFF" w:color="auto" w:val="clear"/>
          </w:tcPr>
          <w:p>
            <w:pPr>
              <w:spacing w:after="30" w:before="30"/>
            </w:pPr>
            <w:r>
              <w:rPr>
                <w:rFonts w:ascii="Georgia" w:cs="Georgia" w:eastAsia="Georgia" w:hAnsi="Georgia"/>
                <w:color w:val="2A3A55"/>
                <w:sz w:val="15"/>
                <w:szCs w:val="15"/>
              </w:rPr>
              <w:t xml:space="preserve">2023</w:t>
            </w:r>
          </w:p>
        </w:tc>
        <w:tc>
          <w:tcPr>
            <w:tcW w:type="dxa" w:w="4750"/>
            <w:shd w:fill="FFFFFF" w:color="auto" w:val="clear"/>
          </w:tcPr>
          <w:p>
            <w:pPr>
              <w:spacing w:after="30" w:before="30"/>
            </w:pPr>
            <w:r>
              <w:rPr>
                <w:rFonts w:ascii="Georgia" w:cs="Georgia" w:eastAsia="Georgia" w:hAnsi="Georgia"/>
                <w:color w:val="2A3A55"/>
                <w:sz w:val="15"/>
                <w:szCs w:val="15"/>
              </w:rPr>
              <w:t xml:space="preserve">Biophysics: Medical Physics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University Santo Tomas College of Science</w:t>
            </w:r>
          </w:p>
        </w:tc>
      </w:tr>
      <w:tr>
        <w:tc>
          <w:tcPr>
            <w:tcW w:type="dxa" w:w="750"/>
            <w:shd w:fill="FBFCFF" w:color="auto" w:val="clear"/>
          </w:tcPr>
          <w:p>
            <w:pPr>
              <w:spacing w:after="30" w:before="30"/>
            </w:pPr>
            <w:r>
              <w:rPr>
                <w:rFonts w:ascii="Georgia" w:cs="Georgia" w:eastAsia="Georgia" w:hAnsi="Georgia"/>
                <w:color w:val="2A3A55"/>
                <w:sz w:val="15"/>
                <w:szCs w:val="15"/>
              </w:rPr>
              <w:t xml:space="preserve">2023</w:t>
            </w:r>
          </w:p>
        </w:tc>
        <w:tc>
          <w:tcPr>
            <w:tcW w:type="dxa" w:w="4750"/>
            <w:shd w:fill="FBFCFF" w:color="auto" w:val="clear"/>
          </w:tcPr>
          <w:p>
            <w:pPr>
              <w:spacing w:after="30" w:before="30"/>
            </w:pPr>
            <w:r>
              <w:rPr>
                <w:rFonts w:ascii="Georgia" w:cs="Georgia" w:eastAsia="Georgia" w:hAnsi="Georgia"/>
                <w:color w:val="2A3A55"/>
                <w:sz w:val="15"/>
                <w:szCs w:val="15"/>
              </w:rPr>
              <w:t xml:space="preserve">Harnessing One Health through Medical Advancement for Better Quality of Life</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Malaysian Society of Parasitology and Tropical Medicine</w:t>
            </w:r>
          </w:p>
        </w:tc>
      </w:tr>
      <w:tr>
        <w:tc>
          <w:tcPr>
            <w:tcW w:type="dxa" w:w="750"/>
            <w:shd w:fill="FFFFFF" w:color="auto" w:val="clear"/>
          </w:tcPr>
          <w:p>
            <w:pPr>
              <w:spacing w:after="30" w:before="30"/>
            </w:pPr>
            <w:r>
              <w:rPr>
                <w:rFonts w:ascii="Georgia" w:cs="Georgia" w:eastAsia="Georgia" w:hAnsi="Georgia"/>
                <w:color w:val="2A3A55"/>
                <w:sz w:val="15"/>
                <w:szCs w:val="15"/>
              </w:rPr>
              <w:t xml:space="preserve">2023</w:t>
            </w:r>
          </w:p>
        </w:tc>
        <w:tc>
          <w:tcPr>
            <w:tcW w:type="dxa" w:w="4750"/>
            <w:shd w:fill="FFFFFF" w:color="auto" w:val="clear"/>
          </w:tcPr>
          <w:p>
            <w:pPr>
              <w:spacing w:after="30" w:before="30"/>
            </w:pPr>
            <w:r>
              <w:rPr>
                <w:rFonts w:ascii="Georgia" w:cs="Georgia" w:eastAsia="Georgia" w:hAnsi="Georgia"/>
                <w:color w:val="2A3A55"/>
                <w:sz w:val="15"/>
                <w:szCs w:val="15"/>
              </w:rPr>
              <w:t xml:space="preserve">How to Turbocharge Your Performance in Radiology Physics Exams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College of Radiobiology &amp; MYRAD, Malaysian Congress of Radiobiology</w:t>
            </w:r>
          </w:p>
        </w:tc>
      </w:tr>
      <w:tr>
        <w:tc>
          <w:tcPr>
            <w:tcW w:type="dxa" w:w="750"/>
            <w:shd w:fill="FBFCFF" w:color="auto" w:val="clear"/>
          </w:tcPr>
          <w:p>
            <w:pPr>
              <w:spacing w:after="30" w:before="30"/>
            </w:pPr>
            <w:r>
              <w:rPr>
                <w:rFonts w:ascii="Georgia" w:cs="Georgia" w:eastAsia="Georgia" w:hAnsi="Georgia"/>
                <w:color w:val="2A3A55"/>
                <w:sz w:val="15"/>
                <w:szCs w:val="15"/>
              </w:rPr>
              <w:t xml:space="preserve">2023</w:t>
            </w:r>
          </w:p>
        </w:tc>
        <w:tc>
          <w:tcPr>
            <w:tcW w:type="dxa" w:w="4750"/>
            <w:shd w:fill="FBFCFF" w:color="auto" w:val="clear"/>
          </w:tcPr>
          <w:p>
            <w:pPr>
              <w:spacing w:after="30" w:before="30"/>
            </w:pPr>
            <w:r>
              <w:rPr>
                <w:rFonts w:ascii="Georgia" w:cs="Georgia" w:eastAsia="Georgia" w:hAnsi="Georgia"/>
                <w:color w:val="2A3A55"/>
                <w:sz w:val="15"/>
                <w:szCs w:val="15"/>
              </w:rPr>
              <w:t xml:space="preserve">Applied Physics Session</w:t>
            </w:r>
          </w:p>
        </w:tc>
        <w:tc>
          <w:tcPr>
            <w:tcW w:type="dxa" w:w="1246"/>
            <w:shd w:fill="FBFCFF" w:color="auto" w:val="clear"/>
          </w:tcPr>
          <w:p>
            <w:pPr>
              <w:spacing w:after="30" w:before="30"/>
            </w:pPr>
            <w:r>
              <w:rPr>
                <w:rFonts w:ascii="Georgia" w:cs="Georgia" w:eastAsia="Georgia" w:hAnsi="Georgia"/>
                <w:color w:val="2A3A55"/>
                <w:sz w:val="15"/>
                <w:szCs w:val="15"/>
              </w:rPr>
              <w:t xml:space="preserve">Chair</w:t>
            </w:r>
          </w:p>
        </w:tc>
        <w:tc>
          <w:tcPr>
            <w:tcW w:type="dxa" w:w="3000"/>
            <w:shd w:fill="FBFCFF" w:color="auto" w:val="clear"/>
          </w:tcPr>
          <w:p>
            <w:pPr>
              <w:spacing w:after="30" w:before="30"/>
            </w:pPr>
            <w:r>
              <w:rPr>
                <w:rFonts w:ascii="Georgia" w:cs="Georgia" w:eastAsia="Georgia" w:hAnsi="Georgia"/>
                <w:color w:val="2A3A55"/>
                <w:sz w:val="15"/>
                <w:szCs w:val="15"/>
              </w:rPr>
              <w:t xml:space="preserve">Malaysian Institute of Physics, PERFIK 2023</w:t>
            </w:r>
          </w:p>
        </w:tc>
      </w:tr>
      <w:tr>
        <w:tc>
          <w:tcPr>
            <w:tcW w:type="dxa" w:w="750"/>
            <w:shd w:fill="FFFFFF" w:color="auto" w:val="clear"/>
          </w:tcPr>
          <w:p>
            <w:pPr>
              <w:spacing w:after="30" w:before="30"/>
            </w:pPr>
            <w:r>
              <w:rPr>
                <w:rFonts w:ascii="Georgia" w:cs="Georgia" w:eastAsia="Georgia" w:hAnsi="Georgia"/>
                <w:color w:val="2A3A55"/>
                <w:sz w:val="15"/>
                <w:szCs w:val="15"/>
              </w:rPr>
              <w:t xml:space="preserve">2022</w:t>
            </w:r>
          </w:p>
        </w:tc>
        <w:tc>
          <w:tcPr>
            <w:tcW w:type="dxa" w:w="4750"/>
            <w:shd w:fill="FFFFFF" w:color="auto" w:val="clear"/>
          </w:tcPr>
          <w:p>
            <w:pPr>
              <w:spacing w:after="30" w:before="30"/>
            </w:pPr>
            <w:r>
              <w:rPr>
                <w:rFonts w:ascii="Georgia" w:cs="Georgia" w:eastAsia="Georgia" w:hAnsi="Georgia"/>
                <w:color w:val="2A3A55"/>
                <w:sz w:val="15"/>
                <w:szCs w:val="15"/>
              </w:rPr>
              <w:t xml:space="preserve">Professional and CPD Programs for MPs in the AFOMP region</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Japan Society of Medical Physics, 123rd Scientific Meeting</w:t>
            </w:r>
          </w:p>
        </w:tc>
      </w:tr>
      <w:tr>
        <w:tc>
          <w:tcPr>
            <w:tcW w:type="dxa" w:w="750"/>
            <w:shd w:fill="FBFCFF" w:color="auto" w:val="clear"/>
          </w:tcPr>
          <w:p>
            <w:pPr>
              <w:spacing w:after="30" w:before="30"/>
            </w:pPr>
            <w:r>
              <w:rPr>
                <w:rFonts w:ascii="Georgia" w:cs="Georgia" w:eastAsia="Georgia" w:hAnsi="Georgia"/>
                <w:color w:val="2A3A55"/>
                <w:sz w:val="15"/>
                <w:szCs w:val="15"/>
              </w:rPr>
              <w:t xml:space="preserve">2022</w:t>
            </w:r>
          </w:p>
        </w:tc>
        <w:tc>
          <w:tcPr>
            <w:tcW w:type="dxa" w:w="4750"/>
            <w:shd w:fill="FBFCFF" w:color="auto" w:val="clear"/>
          </w:tcPr>
          <w:p>
            <w:pPr>
              <w:spacing w:after="30" w:before="30"/>
            </w:pPr>
            <w:r>
              <w:rPr>
                <w:rFonts w:ascii="Georgia" w:cs="Georgia" w:eastAsia="Georgia" w:hAnsi="Georgia"/>
                <w:color w:val="2A3A55"/>
                <w:sz w:val="15"/>
                <w:szCs w:val="15"/>
              </w:rPr>
              <w:t xml:space="preserve">General Thesis Presentation Tips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Malaysian Pharmacists Society, 5th NPRC Webinar</w:t>
            </w:r>
          </w:p>
        </w:tc>
      </w:tr>
      <w:tr>
        <w:tc>
          <w:tcPr>
            <w:tcW w:type="dxa" w:w="750"/>
            <w:shd w:fill="FFFFFF" w:color="auto" w:val="clear"/>
          </w:tcPr>
          <w:p>
            <w:pPr>
              <w:spacing w:after="30" w:before="30"/>
            </w:pPr>
            <w:r>
              <w:rPr>
                <w:rFonts w:ascii="Georgia" w:cs="Georgia" w:eastAsia="Georgia" w:hAnsi="Georgia"/>
                <w:color w:val="2A3A55"/>
                <w:sz w:val="15"/>
                <w:szCs w:val="15"/>
              </w:rPr>
              <w:t xml:space="preserve">2022</w:t>
            </w:r>
          </w:p>
        </w:tc>
        <w:tc>
          <w:tcPr>
            <w:tcW w:type="dxa" w:w="4750"/>
            <w:shd w:fill="FFFFFF" w:color="auto" w:val="clear"/>
          </w:tcPr>
          <w:p>
            <w:pPr>
              <w:spacing w:after="30" w:before="30"/>
            </w:pPr>
            <w:r>
              <w:rPr>
                <w:rFonts w:ascii="Georgia" w:cs="Georgia" w:eastAsia="Georgia" w:hAnsi="Georgia"/>
                <w:color w:val="2A3A55"/>
                <w:sz w:val="15"/>
                <w:szCs w:val="15"/>
              </w:rPr>
              <w:t xml:space="preserve">Expanding Roles of Medical Physicists In Precision Oncology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Bangladesh Medical Physics Society, IMPW 2022</w:t>
            </w:r>
          </w:p>
        </w:tc>
      </w:tr>
      <w:tr>
        <w:tc>
          <w:tcPr>
            <w:tcW w:type="dxa" w:w="750"/>
            <w:shd w:fill="FBFCFF" w:color="auto" w:val="clear"/>
          </w:tcPr>
          <w:p>
            <w:pPr>
              <w:spacing w:after="30" w:before="30"/>
            </w:pPr>
            <w:r>
              <w:rPr>
                <w:rFonts w:ascii="Georgia" w:cs="Georgia" w:eastAsia="Georgia" w:hAnsi="Georgia"/>
                <w:color w:val="2A3A55"/>
                <w:sz w:val="15"/>
                <w:szCs w:val="15"/>
              </w:rPr>
              <w:t xml:space="preserve">2022</w:t>
            </w:r>
          </w:p>
        </w:tc>
        <w:tc>
          <w:tcPr>
            <w:tcW w:type="dxa" w:w="4750"/>
            <w:shd w:fill="FBFCFF" w:color="auto" w:val="clear"/>
          </w:tcPr>
          <w:p>
            <w:pPr>
              <w:spacing w:after="30" w:before="30"/>
            </w:pPr>
            <w:r>
              <w:rPr>
                <w:rFonts w:ascii="Georgia" w:cs="Georgia" w:eastAsia="Georgia" w:hAnsi="Georgia"/>
                <w:color w:val="2A3A55"/>
                <w:sz w:val="15"/>
                <w:szCs w:val="15"/>
              </w:rPr>
              <w:t xml:space="preserve">Basic Principles of Targeted Radionuclide Therapy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AFOMP School 2022</w:t>
            </w:r>
          </w:p>
        </w:tc>
      </w:tr>
      <w:tr>
        <w:tc>
          <w:tcPr>
            <w:tcW w:type="dxa" w:w="750"/>
            <w:shd w:fill="FFFFFF" w:color="auto" w:val="clear"/>
          </w:tcPr>
          <w:p>
            <w:pPr>
              <w:spacing w:after="30" w:before="30"/>
            </w:pPr>
            <w:r>
              <w:rPr>
                <w:rFonts w:ascii="Georgia" w:cs="Georgia" w:eastAsia="Georgia" w:hAnsi="Georgia"/>
                <w:color w:val="2A3A55"/>
                <w:sz w:val="15"/>
                <w:szCs w:val="15"/>
              </w:rPr>
              <w:t xml:space="preserve">2022</w:t>
            </w:r>
          </w:p>
        </w:tc>
        <w:tc>
          <w:tcPr>
            <w:tcW w:type="dxa" w:w="4750"/>
            <w:shd w:fill="FFFFFF" w:color="auto" w:val="clear"/>
          </w:tcPr>
          <w:p>
            <w:pPr>
              <w:spacing w:after="30" w:before="30"/>
            </w:pPr>
            <w:r>
              <w:rPr>
                <w:rFonts w:ascii="Georgia" w:cs="Georgia" w:eastAsia="Georgia" w:hAnsi="Georgia"/>
                <w:color w:val="2A3A55"/>
                <w:sz w:val="15"/>
                <w:szCs w:val="15"/>
              </w:rPr>
              <w:t xml:space="preserve">Science Diplomacy in Medical Physics in South-East Asia</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IUPESM, WC2022</w:t>
            </w:r>
          </w:p>
        </w:tc>
      </w:tr>
      <w:tr>
        <w:tc>
          <w:tcPr>
            <w:tcW w:type="dxa" w:w="750"/>
            <w:shd w:fill="FBFCFF" w:color="auto" w:val="clear"/>
          </w:tcPr>
          <w:p>
            <w:pPr>
              <w:spacing w:after="30" w:before="30"/>
            </w:pPr>
            <w:r>
              <w:rPr>
                <w:rFonts w:ascii="Georgia" w:cs="Georgia" w:eastAsia="Georgia" w:hAnsi="Georgia"/>
                <w:color w:val="2A3A55"/>
                <w:sz w:val="15"/>
                <w:szCs w:val="15"/>
              </w:rPr>
              <w:t xml:space="preserve">2022</w:t>
            </w:r>
          </w:p>
        </w:tc>
        <w:tc>
          <w:tcPr>
            <w:tcW w:type="dxa" w:w="4750"/>
            <w:shd w:fill="FBFCFF" w:color="auto" w:val="clear"/>
          </w:tcPr>
          <w:p>
            <w:pPr>
              <w:spacing w:after="30" w:before="30"/>
            </w:pPr>
            <w:r>
              <w:rPr>
                <w:rFonts w:ascii="Georgia" w:cs="Georgia" w:eastAsia="Georgia" w:hAnsi="Georgia"/>
                <w:color w:val="2A3A55"/>
                <w:sz w:val="15"/>
                <w:szCs w:val="15"/>
              </w:rPr>
              <w:t xml:space="preserve">Medical Physicists for Innovations – Need for Tuning of Training</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IUPESM, WC2022</w:t>
            </w:r>
          </w:p>
        </w:tc>
      </w:tr>
      <w:tr>
        <w:tc>
          <w:tcPr>
            <w:tcW w:type="dxa" w:w="750"/>
            <w:shd w:fill="FFFFFF" w:color="auto" w:val="clear"/>
          </w:tcPr>
          <w:p>
            <w:pPr>
              <w:spacing w:after="30" w:before="30"/>
            </w:pPr>
            <w:r>
              <w:rPr>
                <w:rFonts w:ascii="Georgia" w:cs="Georgia" w:eastAsia="Georgia" w:hAnsi="Georgia"/>
                <w:color w:val="2A3A55"/>
                <w:sz w:val="15"/>
                <w:szCs w:val="15"/>
              </w:rPr>
              <w:t xml:space="preserve">2022</w:t>
            </w:r>
          </w:p>
        </w:tc>
        <w:tc>
          <w:tcPr>
            <w:tcW w:type="dxa" w:w="4750"/>
            <w:shd w:fill="FFFFFF" w:color="auto" w:val="clear"/>
          </w:tcPr>
          <w:p>
            <w:pPr>
              <w:spacing w:after="30" w:before="30"/>
            </w:pPr>
            <w:r>
              <w:rPr>
                <w:rFonts w:ascii="Georgia" w:cs="Georgia" w:eastAsia="Georgia" w:hAnsi="Georgia"/>
                <w:color w:val="2A3A55"/>
                <w:sz w:val="15"/>
                <w:szCs w:val="15"/>
              </w:rPr>
              <w:t xml:space="preserve">Site Planning of A PET/CT Facility Including Shielding Calculations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IUPESM, WC2022</w:t>
            </w:r>
          </w:p>
        </w:tc>
      </w:tr>
      <w:tr>
        <w:tc>
          <w:tcPr>
            <w:tcW w:type="dxa" w:w="750"/>
            <w:shd w:fill="FBFCFF" w:color="auto" w:val="clear"/>
          </w:tcPr>
          <w:p>
            <w:pPr>
              <w:spacing w:after="30" w:before="30"/>
            </w:pPr>
            <w:r>
              <w:rPr>
                <w:rFonts w:ascii="Georgia" w:cs="Georgia" w:eastAsia="Georgia" w:hAnsi="Georgia"/>
                <w:color w:val="2A3A55"/>
                <w:sz w:val="15"/>
                <w:szCs w:val="15"/>
              </w:rPr>
              <w:t xml:space="preserve">2022</w:t>
            </w:r>
          </w:p>
        </w:tc>
        <w:tc>
          <w:tcPr>
            <w:tcW w:type="dxa" w:w="4750"/>
            <w:shd w:fill="FBFCFF" w:color="auto" w:val="clear"/>
          </w:tcPr>
          <w:p>
            <w:pPr>
              <w:spacing w:after="30" w:before="30"/>
            </w:pPr>
            <w:r>
              <w:rPr>
                <w:rFonts w:ascii="Georgia" w:cs="Georgia" w:eastAsia="Georgia" w:hAnsi="Georgia"/>
                <w:color w:val="2A3A55"/>
                <w:sz w:val="15"/>
                <w:szCs w:val="15"/>
              </w:rPr>
              <w:t xml:space="preserve">Roles and Responsibilities of Medical Physicists towards Sustainable Development Goals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IUPESM, WC2022</w:t>
            </w:r>
          </w:p>
        </w:tc>
      </w:tr>
      <w:tr>
        <w:tc>
          <w:tcPr>
            <w:tcW w:type="dxa" w:w="750"/>
            <w:shd w:fill="FFFFFF" w:color="auto" w:val="clear"/>
          </w:tcPr>
          <w:p>
            <w:pPr>
              <w:spacing w:after="30" w:before="30"/>
            </w:pPr>
            <w:r>
              <w:rPr>
                <w:rFonts w:ascii="Georgia" w:cs="Georgia" w:eastAsia="Georgia" w:hAnsi="Georgia"/>
                <w:color w:val="2A3A55"/>
                <w:sz w:val="15"/>
                <w:szCs w:val="15"/>
              </w:rPr>
              <w:t xml:space="preserve">2022</w:t>
            </w:r>
          </w:p>
        </w:tc>
        <w:tc>
          <w:tcPr>
            <w:tcW w:type="dxa" w:w="4750"/>
            <w:shd w:fill="FFFFFF" w:color="auto" w:val="clear"/>
          </w:tcPr>
          <w:p>
            <w:pPr>
              <w:spacing w:after="30" w:before="30"/>
            </w:pPr>
            <w:r>
              <w:rPr>
                <w:rFonts w:ascii="Georgia" w:cs="Georgia" w:eastAsia="Georgia" w:hAnsi="Georgia"/>
                <w:color w:val="2A3A55"/>
                <w:sz w:val="15"/>
                <w:szCs w:val="15"/>
              </w:rPr>
              <w:t xml:space="preserve">Optimization of Equipment and Radiation Protection in Fluoroscopically-guided Interventional Radiology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Indonesia Association of Medical Physics, PIT-FMB 2022</w:t>
            </w:r>
          </w:p>
        </w:tc>
      </w:tr>
      <w:tr>
        <w:tc>
          <w:tcPr>
            <w:tcW w:type="dxa" w:w="750"/>
            <w:shd w:fill="FBFCFF" w:color="auto" w:val="clear"/>
          </w:tcPr>
          <w:p>
            <w:pPr>
              <w:spacing w:after="30" w:before="30"/>
            </w:pPr>
            <w:r>
              <w:rPr>
                <w:rFonts w:ascii="Georgia" w:cs="Georgia" w:eastAsia="Georgia" w:hAnsi="Georgia"/>
                <w:color w:val="2A3A55"/>
                <w:sz w:val="15"/>
                <w:szCs w:val="15"/>
              </w:rPr>
              <w:t xml:space="preserve">2022</w:t>
            </w:r>
          </w:p>
        </w:tc>
        <w:tc>
          <w:tcPr>
            <w:tcW w:type="dxa" w:w="4750"/>
            <w:shd w:fill="FBFCFF" w:color="auto" w:val="clear"/>
          </w:tcPr>
          <w:p>
            <w:pPr>
              <w:spacing w:after="30" w:before="30"/>
            </w:pPr>
            <w:r>
              <w:rPr>
                <w:rFonts w:ascii="Georgia" w:cs="Georgia" w:eastAsia="Georgia" w:hAnsi="Georgia"/>
                <w:color w:val="2A3A55"/>
                <w:sz w:val="15"/>
                <w:szCs w:val="15"/>
              </w:rPr>
              <w:t xml:space="preserve">Looking After Each Other: Radiation Protection in IR</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MySIR Annual Scientific Meeting 2022</w:t>
            </w:r>
          </w:p>
        </w:tc>
      </w:tr>
      <w:tr>
        <w:tc>
          <w:tcPr>
            <w:tcW w:type="dxa" w:w="750"/>
            <w:shd w:fill="FFFFFF" w:color="auto" w:val="clear"/>
          </w:tcPr>
          <w:p>
            <w:pPr>
              <w:spacing w:after="30" w:before="30"/>
            </w:pPr>
            <w:r>
              <w:rPr>
                <w:rFonts w:ascii="Georgia" w:cs="Georgia" w:eastAsia="Georgia" w:hAnsi="Georgia"/>
                <w:color w:val="2A3A55"/>
                <w:sz w:val="15"/>
                <w:szCs w:val="15"/>
              </w:rPr>
              <w:t xml:space="preserve">2022</w:t>
            </w:r>
          </w:p>
        </w:tc>
        <w:tc>
          <w:tcPr>
            <w:tcW w:type="dxa" w:w="4750"/>
            <w:shd w:fill="FFFFFF" w:color="auto" w:val="clear"/>
          </w:tcPr>
          <w:p>
            <w:pPr>
              <w:spacing w:after="30" w:before="30"/>
            </w:pPr>
            <w:r>
              <w:rPr>
                <w:rFonts w:ascii="Georgia" w:cs="Georgia" w:eastAsia="Georgia" w:hAnsi="Georgia"/>
                <w:color w:val="2A3A55"/>
                <w:sz w:val="15"/>
                <w:szCs w:val="15"/>
              </w:rPr>
              <w:t xml:space="preserve">Science Diplomacy in Medical Physics in the Asia-Oceania Region</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EPSM, Australia</w:t>
            </w:r>
          </w:p>
        </w:tc>
      </w:tr>
      <w:tr>
        <w:tc>
          <w:tcPr>
            <w:tcW w:type="dxa" w:w="750"/>
            <w:shd w:fill="FBFCFF" w:color="auto" w:val="clear"/>
          </w:tcPr>
          <w:p>
            <w:pPr>
              <w:spacing w:after="30" w:before="30"/>
            </w:pPr>
            <w:r>
              <w:rPr>
                <w:rFonts w:ascii="Georgia" w:cs="Georgia" w:eastAsia="Georgia" w:hAnsi="Georgia"/>
                <w:color w:val="2A3A55"/>
                <w:sz w:val="15"/>
                <w:szCs w:val="15"/>
              </w:rPr>
              <w:t xml:space="preserve">2022</w:t>
            </w:r>
          </w:p>
        </w:tc>
        <w:tc>
          <w:tcPr>
            <w:tcW w:type="dxa" w:w="4750"/>
            <w:shd w:fill="FBFCFF" w:color="auto" w:val="clear"/>
          </w:tcPr>
          <w:p>
            <w:pPr>
              <w:spacing w:after="30" w:before="30"/>
            </w:pPr>
            <w:r>
              <w:rPr>
                <w:rFonts w:ascii="Georgia" w:cs="Georgia" w:eastAsia="Georgia" w:hAnsi="Georgia"/>
                <w:color w:val="2A3A55"/>
                <w:sz w:val="15"/>
                <w:szCs w:val="15"/>
              </w:rPr>
              <w:t xml:space="preserve">Roles of Medical Physicists in Precision Medicine</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Institute of Physics Malaysia, National Physics Conference 2022</w:t>
            </w:r>
          </w:p>
        </w:tc>
      </w:tr>
      <w:tr>
        <w:tc>
          <w:tcPr>
            <w:tcW w:type="dxa" w:w="750"/>
            <w:shd w:fill="FFFFFF" w:color="auto" w:val="clear"/>
          </w:tcPr>
          <w:p>
            <w:pPr>
              <w:spacing w:after="30" w:before="30"/>
            </w:pPr>
            <w:r>
              <w:rPr>
                <w:rFonts w:ascii="Georgia" w:cs="Georgia" w:eastAsia="Georgia" w:hAnsi="Georgia"/>
                <w:color w:val="2A3A55"/>
                <w:sz w:val="15"/>
                <w:szCs w:val="15"/>
              </w:rPr>
              <w:t xml:space="preserve">2022</w:t>
            </w:r>
          </w:p>
        </w:tc>
        <w:tc>
          <w:tcPr>
            <w:tcW w:type="dxa" w:w="4750"/>
            <w:shd w:fill="FFFFFF" w:color="auto" w:val="clear"/>
          </w:tcPr>
          <w:p>
            <w:pPr>
              <w:spacing w:after="30" w:before="30"/>
            </w:pPr>
            <w:r>
              <w:rPr>
                <w:rFonts w:ascii="Georgia" w:cs="Georgia" w:eastAsia="Georgia" w:hAnsi="Georgia"/>
                <w:color w:val="2A3A55"/>
                <w:sz w:val="15"/>
                <w:szCs w:val="15"/>
              </w:rPr>
              <w:t xml:space="preserve">Current Development in Theranostic Nuclear Medicine</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AFOMP, AOCMP 2022</w:t>
            </w:r>
          </w:p>
        </w:tc>
      </w:tr>
      <w:tr>
        <w:tc>
          <w:tcPr>
            <w:tcW w:type="dxa" w:w="750"/>
            <w:shd w:fill="FBFCFF" w:color="auto" w:val="clear"/>
          </w:tcPr>
          <w:p>
            <w:pPr>
              <w:spacing w:after="30" w:before="30"/>
            </w:pPr>
            <w:r>
              <w:rPr>
                <w:rFonts w:ascii="Georgia" w:cs="Georgia" w:eastAsia="Georgia" w:hAnsi="Georgia"/>
                <w:color w:val="2A3A55"/>
                <w:sz w:val="15"/>
                <w:szCs w:val="15"/>
              </w:rPr>
              <w:t xml:space="preserve">2022</w:t>
            </w:r>
          </w:p>
        </w:tc>
        <w:tc>
          <w:tcPr>
            <w:tcW w:type="dxa" w:w="4750"/>
            <w:shd w:fill="FBFCFF" w:color="auto" w:val="clear"/>
          </w:tcPr>
          <w:p>
            <w:pPr>
              <w:spacing w:after="30" w:before="30"/>
            </w:pPr>
            <w:r>
              <w:rPr>
                <w:rFonts w:ascii="Georgia" w:cs="Georgia" w:eastAsia="Georgia" w:hAnsi="Georgia"/>
                <w:color w:val="2A3A55"/>
                <w:sz w:val="15"/>
                <w:szCs w:val="15"/>
              </w:rPr>
              <w:t xml:space="preserve">Optimization of Equipment and Radiation Protection in Fluoroscopically-Guided Interventional Radiology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AFOMP, AOCMP 2022</w:t>
            </w:r>
          </w:p>
        </w:tc>
      </w:tr>
      <w:tr>
        <w:tc>
          <w:tcPr>
            <w:tcW w:type="dxa" w:w="750"/>
            <w:shd w:fill="FFFFFF" w:color="auto" w:val="clear"/>
          </w:tcPr>
          <w:p>
            <w:pPr>
              <w:spacing w:after="30" w:before="30"/>
            </w:pPr>
            <w:r>
              <w:rPr>
                <w:rFonts w:ascii="Georgia" w:cs="Georgia" w:eastAsia="Georgia" w:hAnsi="Georgia"/>
                <w:color w:val="2A3A55"/>
                <w:sz w:val="15"/>
                <w:szCs w:val="15"/>
              </w:rPr>
              <w:t xml:space="preserve">2022</w:t>
            </w:r>
          </w:p>
        </w:tc>
        <w:tc>
          <w:tcPr>
            <w:tcW w:type="dxa" w:w="4750"/>
            <w:shd w:fill="FFFFFF" w:color="auto" w:val="clear"/>
          </w:tcPr>
          <w:p>
            <w:pPr>
              <w:spacing w:after="30" w:before="30"/>
            </w:pPr>
            <w:r>
              <w:rPr>
                <w:rFonts w:ascii="Georgia" w:cs="Georgia" w:eastAsia="Georgia" w:hAnsi="Georgia"/>
                <w:color w:val="2A3A55"/>
                <w:sz w:val="15"/>
                <w:szCs w:val="15"/>
              </w:rPr>
              <w:t xml:space="preserve">Embracing Social Media in IOMP Networking</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AFOMP, AOCMP 2022</w:t>
            </w:r>
          </w:p>
        </w:tc>
      </w:tr>
      <w:tr>
        <w:tc>
          <w:tcPr>
            <w:tcW w:type="dxa" w:w="750"/>
            <w:shd w:fill="FBFCFF" w:color="auto" w:val="clear"/>
          </w:tcPr>
          <w:p>
            <w:pPr>
              <w:spacing w:after="30" w:before="30"/>
            </w:pPr>
            <w:r>
              <w:rPr>
                <w:rFonts w:ascii="Georgia" w:cs="Georgia" w:eastAsia="Georgia" w:hAnsi="Georgia"/>
                <w:color w:val="2A3A55"/>
                <w:sz w:val="15"/>
                <w:szCs w:val="15"/>
              </w:rPr>
              <w:t xml:space="preserve">2021</w:t>
            </w:r>
          </w:p>
        </w:tc>
        <w:tc>
          <w:tcPr>
            <w:tcW w:type="dxa" w:w="4750"/>
            <w:shd w:fill="FBFCFF" w:color="auto" w:val="clear"/>
          </w:tcPr>
          <w:p>
            <w:pPr>
              <w:spacing w:after="30" w:before="30"/>
            </w:pPr>
            <w:r>
              <w:rPr>
                <w:rFonts w:ascii="Georgia" w:cs="Georgia" w:eastAsia="Georgia" w:hAnsi="Georgia"/>
                <w:color w:val="2A3A55"/>
                <w:sz w:val="15"/>
                <w:szCs w:val="15"/>
              </w:rPr>
              <w:t xml:space="preserve">Community Support During COVID-19 Pandemic</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Taylor’s University &amp; National Defence University, ICON-MEGOPIC2021</w:t>
            </w:r>
          </w:p>
        </w:tc>
      </w:tr>
      <w:tr>
        <w:tc>
          <w:tcPr>
            <w:tcW w:type="dxa" w:w="750"/>
            <w:shd w:fill="FFFFFF" w:color="auto" w:val="clear"/>
          </w:tcPr>
          <w:p>
            <w:pPr>
              <w:spacing w:after="30" w:before="30"/>
            </w:pPr>
            <w:r>
              <w:rPr>
                <w:rFonts w:ascii="Georgia" w:cs="Georgia" w:eastAsia="Georgia" w:hAnsi="Georgia"/>
                <w:color w:val="2A3A55"/>
                <w:sz w:val="15"/>
                <w:szCs w:val="15"/>
              </w:rPr>
              <w:t xml:space="preserve">2021</w:t>
            </w:r>
          </w:p>
        </w:tc>
        <w:tc>
          <w:tcPr>
            <w:tcW w:type="dxa" w:w="4750"/>
            <w:shd w:fill="FFFFFF" w:color="auto" w:val="clear"/>
          </w:tcPr>
          <w:p>
            <w:pPr>
              <w:spacing w:after="30" w:before="30"/>
            </w:pPr>
            <w:r>
              <w:rPr>
                <w:rFonts w:ascii="Georgia" w:cs="Georgia" w:eastAsia="Georgia" w:hAnsi="Georgia"/>
                <w:color w:val="2A3A55"/>
                <w:sz w:val="15"/>
                <w:szCs w:val="15"/>
              </w:rPr>
              <w:t xml:space="preserve">Optimization in Nuclear Medicine and Radiation Protection / Update in Radiopharmaceutical Technologies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Platinum Radiation Sciences Consultancy</w:t>
            </w:r>
          </w:p>
        </w:tc>
      </w:tr>
      <w:tr>
        <w:tc>
          <w:tcPr>
            <w:tcW w:type="dxa" w:w="750"/>
            <w:shd w:fill="FBFCFF" w:color="auto" w:val="clear"/>
          </w:tcPr>
          <w:p>
            <w:pPr>
              <w:spacing w:after="30" w:before="30"/>
            </w:pPr>
            <w:r>
              <w:rPr>
                <w:rFonts w:ascii="Georgia" w:cs="Georgia" w:eastAsia="Georgia" w:hAnsi="Georgia"/>
                <w:color w:val="2A3A55"/>
                <w:sz w:val="15"/>
                <w:szCs w:val="15"/>
              </w:rPr>
              <w:t xml:space="preserve">2021</w:t>
            </w:r>
          </w:p>
        </w:tc>
        <w:tc>
          <w:tcPr>
            <w:tcW w:type="dxa" w:w="4750"/>
            <w:shd w:fill="FBFCFF" w:color="auto" w:val="clear"/>
          </w:tcPr>
          <w:p>
            <w:pPr>
              <w:spacing w:after="30" w:before="30"/>
            </w:pPr>
            <w:r>
              <w:rPr>
                <w:rFonts w:ascii="Georgia" w:cs="Georgia" w:eastAsia="Georgia" w:hAnsi="Georgia"/>
                <w:color w:val="2A3A55"/>
                <w:sz w:val="15"/>
                <w:szCs w:val="15"/>
              </w:rPr>
              <w:t xml:space="preserve">Expanding Roles of Medical Physicists in Precision Oncology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SMS Medical College, Jaipur, CRHC 2021</w:t>
            </w:r>
          </w:p>
        </w:tc>
      </w:tr>
      <w:tr>
        <w:tc>
          <w:tcPr>
            <w:tcW w:type="dxa" w:w="750"/>
            <w:shd w:fill="FFFFFF" w:color="auto" w:val="clear"/>
          </w:tcPr>
          <w:p>
            <w:pPr>
              <w:spacing w:after="30" w:before="30"/>
            </w:pPr>
            <w:r>
              <w:rPr>
                <w:rFonts w:ascii="Georgia" w:cs="Georgia" w:eastAsia="Georgia" w:hAnsi="Georgia"/>
                <w:color w:val="2A3A55"/>
                <w:sz w:val="15"/>
                <w:szCs w:val="15"/>
              </w:rPr>
              <w:t xml:space="preserve">2021</w:t>
            </w:r>
          </w:p>
        </w:tc>
        <w:tc>
          <w:tcPr>
            <w:tcW w:type="dxa" w:w="4750"/>
            <w:shd w:fill="FFFFFF" w:color="auto" w:val="clear"/>
          </w:tcPr>
          <w:p>
            <w:pPr>
              <w:spacing w:after="30" w:before="30"/>
            </w:pPr>
            <w:r>
              <w:rPr>
                <w:rFonts w:ascii="Georgia" w:cs="Georgia" w:eastAsia="Georgia" w:hAnsi="Georgia"/>
                <w:color w:val="2A3A55"/>
                <w:sz w:val="15"/>
                <w:szCs w:val="15"/>
              </w:rPr>
              <w:t xml:space="preserve">Updates in Theranostics Nuclear Medicine</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Philippines Association of Medical Physics, IMPW 2021</w:t>
            </w:r>
          </w:p>
        </w:tc>
      </w:tr>
      <w:tr>
        <w:tc>
          <w:tcPr>
            <w:tcW w:type="dxa" w:w="750"/>
            <w:shd w:fill="FBFCFF" w:color="auto" w:val="clear"/>
          </w:tcPr>
          <w:p>
            <w:pPr>
              <w:spacing w:after="30" w:before="30"/>
            </w:pPr>
            <w:r>
              <w:rPr>
                <w:rFonts w:ascii="Georgia" w:cs="Georgia" w:eastAsia="Georgia" w:hAnsi="Georgia"/>
                <w:color w:val="2A3A55"/>
                <w:sz w:val="15"/>
                <w:szCs w:val="15"/>
              </w:rPr>
              <w:t xml:space="preserve">2021</w:t>
            </w:r>
          </w:p>
        </w:tc>
        <w:tc>
          <w:tcPr>
            <w:tcW w:type="dxa" w:w="4750"/>
            <w:shd w:fill="FBFCFF" w:color="auto" w:val="clear"/>
          </w:tcPr>
          <w:p>
            <w:pPr>
              <w:spacing w:after="30" w:before="30"/>
            </w:pPr>
            <w:r>
              <w:rPr>
                <w:rFonts w:ascii="Georgia" w:cs="Georgia" w:eastAsia="Georgia" w:hAnsi="Georgia"/>
                <w:color w:val="2A3A55"/>
                <w:sz w:val="15"/>
                <w:szCs w:val="15"/>
              </w:rPr>
              <w:t xml:space="preserve">Does contact shielding improve patient safety?</w:t>
            </w:r>
          </w:p>
        </w:tc>
        <w:tc>
          <w:tcPr>
            <w:tcW w:type="dxa" w:w="1246"/>
            <w:shd w:fill="FBFCFF" w:color="auto" w:val="clear"/>
          </w:tcPr>
          <w:p>
            <w:pPr>
              <w:spacing w:after="30" w:before="30"/>
            </w:pPr>
            <w:r>
              <w:rPr>
                <w:rFonts w:ascii="Georgia" w:cs="Georgia" w:eastAsia="Georgia" w:hAnsi="Georgia"/>
                <w:color w:val="2A3A55"/>
                <w:sz w:val="15"/>
                <w:szCs w:val="15"/>
              </w:rPr>
              <w:t xml:space="preserve">Moderator</w:t>
            </w:r>
          </w:p>
        </w:tc>
        <w:tc>
          <w:tcPr>
            <w:tcW w:type="dxa" w:w="3000"/>
            <w:shd w:fill="FBFCFF" w:color="auto" w:val="clear"/>
          </w:tcPr>
          <w:p>
            <w:pPr>
              <w:spacing w:after="30" w:before="30"/>
            </w:pPr>
            <w:r>
              <w:rPr>
                <w:rFonts w:ascii="Georgia" w:cs="Georgia" w:eastAsia="Georgia" w:hAnsi="Georgia"/>
                <w:color w:val="2A3A55"/>
                <w:sz w:val="15"/>
                <w:szCs w:val="15"/>
              </w:rPr>
              <w:t xml:space="preserve">IOMP, IMPW 2021</w:t>
            </w:r>
          </w:p>
        </w:tc>
      </w:tr>
      <w:tr>
        <w:tc>
          <w:tcPr>
            <w:tcW w:type="dxa" w:w="750"/>
            <w:shd w:fill="FFFFFF" w:color="auto" w:val="clear"/>
          </w:tcPr>
          <w:p>
            <w:pPr>
              <w:spacing w:after="30" w:before="30"/>
            </w:pPr>
            <w:r>
              <w:rPr>
                <w:rFonts w:ascii="Georgia" w:cs="Georgia" w:eastAsia="Georgia" w:hAnsi="Georgia"/>
                <w:color w:val="2A3A55"/>
                <w:sz w:val="15"/>
                <w:szCs w:val="15"/>
              </w:rPr>
              <w:t xml:space="preserve">2021</w:t>
            </w:r>
          </w:p>
        </w:tc>
        <w:tc>
          <w:tcPr>
            <w:tcW w:type="dxa" w:w="4750"/>
            <w:shd w:fill="FFFFFF" w:color="auto" w:val="clear"/>
          </w:tcPr>
          <w:p>
            <w:pPr>
              <w:spacing w:after="30" w:before="30"/>
            </w:pPr>
            <w:r>
              <w:rPr>
                <w:rFonts w:ascii="Georgia" w:cs="Georgia" w:eastAsia="Georgia" w:hAnsi="Georgia"/>
                <w:color w:val="2A3A55"/>
                <w:sz w:val="15"/>
                <w:szCs w:val="15"/>
              </w:rPr>
              <w:t xml:space="preserve">Medical Physics Research Collaboration</w:t>
            </w:r>
          </w:p>
        </w:tc>
        <w:tc>
          <w:tcPr>
            <w:tcW w:type="dxa" w:w="1246"/>
            <w:shd w:fill="FFFFFF" w:color="auto" w:val="clear"/>
          </w:tcPr>
          <w:p>
            <w:pPr>
              <w:spacing w:after="30" w:before="30"/>
            </w:pPr>
            <w:r>
              <w:rPr>
                <w:rFonts w:ascii="Georgia" w:cs="Georgia" w:eastAsia="Georgia" w:hAnsi="Georgia"/>
                <w:color w:val="2A3A55"/>
                <w:sz w:val="15"/>
                <w:szCs w:val="15"/>
              </w:rPr>
              <w:t xml:space="preserve">Faculty</w:t>
            </w:r>
          </w:p>
        </w:tc>
        <w:tc>
          <w:tcPr>
            <w:tcW w:type="dxa" w:w="3000"/>
            <w:shd w:fill="FFFFFF" w:color="auto" w:val="clear"/>
          </w:tcPr>
          <w:p>
            <w:pPr>
              <w:spacing w:after="30" w:before="30"/>
            </w:pPr>
            <w:r>
              <w:rPr>
                <w:rFonts w:ascii="Georgia" w:cs="Georgia" w:eastAsia="Georgia" w:hAnsi="Georgia"/>
                <w:color w:val="2A3A55"/>
                <w:sz w:val="15"/>
                <w:szCs w:val="15"/>
              </w:rPr>
              <w:t xml:space="preserve">University of Malaya, IMPW 2021 Malaysia</w:t>
            </w:r>
          </w:p>
        </w:tc>
      </w:tr>
      <w:tr>
        <w:tc>
          <w:tcPr>
            <w:tcW w:type="dxa" w:w="750"/>
            <w:shd w:fill="FBFCFF" w:color="auto" w:val="clear"/>
          </w:tcPr>
          <w:p>
            <w:pPr>
              <w:spacing w:after="30" w:before="30"/>
            </w:pPr>
            <w:r>
              <w:rPr>
                <w:rFonts w:ascii="Georgia" w:cs="Georgia" w:eastAsia="Georgia" w:hAnsi="Georgia"/>
                <w:color w:val="2A3A55"/>
                <w:sz w:val="15"/>
                <w:szCs w:val="15"/>
              </w:rPr>
              <w:t xml:space="preserve">2020</w:t>
            </w:r>
          </w:p>
        </w:tc>
        <w:tc>
          <w:tcPr>
            <w:tcW w:type="dxa" w:w="4750"/>
            <w:shd w:fill="FBFCFF" w:color="auto" w:val="clear"/>
          </w:tcPr>
          <w:p>
            <w:pPr>
              <w:spacing w:after="30" w:before="30"/>
            </w:pPr>
            <w:r>
              <w:rPr>
                <w:rFonts w:ascii="Georgia" w:cs="Georgia" w:eastAsia="Georgia" w:hAnsi="Georgia"/>
                <w:color w:val="2A3A55"/>
                <w:sz w:val="15"/>
                <w:szCs w:val="15"/>
              </w:rPr>
              <w:t xml:space="preserve">Precision oncology: The expanding roles of medical physicists / Dose optimization in pediatric nuclear medicine and CT protocols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Japan Society of Medical Physics, 119th Annual Scientific Meeting</w:t>
            </w:r>
          </w:p>
        </w:tc>
      </w:tr>
      <w:tr>
        <w:tc>
          <w:tcPr>
            <w:tcW w:type="dxa" w:w="750"/>
            <w:shd w:fill="FFFFFF" w:color="auto" w:val="clear"/>
          </w:tcPr>
          <w:p>
            <w:pPr>
              <w:spacing w:after="30" w:before="30"/>
            </w:pPr>
            <w:r>
              <w:rPr>
                <w:rFonts w:ascii="Georgia" w:cs="Georgia" w:eastAsia="Georgia" w:hAnsi="Georgia"/>
                <w:color w:val="2A3A55"/>
                <w:sz w:val="15"/>
                <w:szCs w:val="15"/>
              </w:rPr>
              <w:t xml:space="preserve">2020</w:t>
            </w:r>
          </w:p>
        </w:tc>
        <w:tc>
          <w:tcPr>
            <w:tcW w:type="dxa" w:w="4750"/>
            <w:shd w:fill="FFFFFF" w:color="auto" w:val="clear"/>
          </w:tcPr>
          <w:p>
            <w:pPr>
              <w:spacing w:after="30" w:before="30"/>
            </w:pPr>
            <w:r>
              <w:rPr>
                <w:rFonts w:ascii="Georgia" w:cs="Georgia" w:eastAsia="Georgia" w:hAnsi="Georgia"/>
                <w:color w:val="2A3A55"/>
                <w:sz w:val="15"/>
                <w:szCs w:val="15"/>
              </w:rPr>
              <w:t xml:space="preserve">Radioiodine and Second Primary Malignancies: Myths or Truths?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MSNMMI, Thyroid Cancer Seminar</w:t>
            </w:r>
          </w:p>
        </w:tc>
      </w:tr>
      <w:tr>
        <w:tc>
          <w:tcPr>
            <w:tcW w:type="dxa" w:w="750"/>
            <w:shd w:fill="FBFCFF" w:color="auto" w:val="clear"/>
          </w:tcPr>
          <w:p>
            <w:pPr>
              <w:spacing w:after="30" w:before="30"/>
            </w:pPr>
            <w:r>
              <w:rPr>
                <w:rFonts w:ascii="Georgia" w:cs="Georgia" w:eastAsia="Georgia" w:hAnsi="Georgia"/>
                <w:color w:val="2A3A55"/>
                <w:sz w:val="15"/>
                <w:szCs w:val="15"/>
              </w:rPr>
              <w:t xml:space="preserve">2020</w:t>
            </w:r>
          </w:p>
        </w:tc>
        <w:tc>
          <w:tcPr>
            <w:tcW w:type="dxa" w:w="4750"/>
            <w:shd w:fill="FBFCFF" w:color="auto" w:val="clear"/>
          </w:tcPr>
          <w:p>
            <w:pPr>
              <w:spacing w:after="30" w:before="30"/>
            </w:pPr>
            <w:r>
              <w:rPr>
                <w:rFonts w:ascii="Georgia" w:cs="Georgia" w:eastAsia="Georgia" w:hAnsi="Georgia"/>
                <w:color w:val="2A3A55"/>
                <w:sz w:val="15"/>
                <w:szCs w:val="15"/>
              </w:rPr>
              <w:t xml:space="preserve">Fighting the Pandemic with Connecting Hearts – Societal Roles led by a Woman MP</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IOMP-Women</w:t>
            </w:r>
          </w:p>
        </w:tc>
      </w:tr>
      <w:tr>
        <w:tc>
          <w:tcPr>
            <w:tcW w:type="dxa" w:w="750"/>
            <w:shd w:fill="FFFFFF" w:color="auto" w:val="clear"/>
          </w:tcPr>
          <w:p>
            <w:pPr>
              <w:spacing w:after="30" w:before="30"/>
            </w:pPr>
            <w:r>
              <w:rPr>
                <w:rFonts w:ascii="Georgia" w:cs="Georgia" w:eastAsia="Georgia" w:hAnsi="Georgia"/>
                <w:color w:val="2A3A55"/>
                <w:sz w:val="15"/>
                <w:szCs w:val="15"/>
              </w:rPr>
              <w:t xml:space="preserve">2020</w:t>
            </w:r>
          </w:p>
        </w:tc>
        <w:tc>
          <w:tcPr>
            <w:tcW w:type="dxa" w:w="4750"/>
            <w:shd w:fill="FFFFFF" w:color="auto" w:val="clear"/>
          </w:tcPr>
          <w:p>
            <w:pPr>
              <w:spacing w:after="30" w:before="30"/>
            </w:pPr>
            <w:r>
              <w:rPr>
                <w:rFonts w:ascii="Georgia" w:cs="Georgia" w:eastAsia="Georgia" w:hAnsi="Georgia"/>
                <w:color w:val="2A3A55"/>
                <w:sz w:val="15"/>
                <w:szCs w:val="15"/>
              </w:rPr>
              <w:t xml:space="preserve">Laser-Tissue interaction mechanism / MPE and Ocular Hazard Distance / Laser Equipment Disposal</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Platinum Radiation Sciences Consultancy</w:t>
            </w:r>
          </w:p>
        </w:tc>
      </w:tr>
      <w:tr>
        <w:tc>
          <w:tcPr>
            <w:tcW w:type="dxa" w:w="750"/>
            <w:shd w:fill="FBFCFF" w:color="auto" w:val="clear"/>
          </w:tcPr>
          <w:p>
            <w:pPr>
              <w:spacing w:after="30" w:before="30"/>
            </w:pPr>
            <w:r>
              <w:rPr>
                <w:rFonts w:ascii="Georgia" w:cs="Georgia" w:eastAsia="Georgia" w:hAnsi="Georgia"/>
                <w:color w:val="2A3A55"/>
                <w:sz w:val="15"/>
                <w:szCs w:val="15"/>
              </w:rPr>
              <w:t xml:space="preserve">2020</w:t>
            </w:r>
          </w:p>
        </w:tc>
        <w:tc>
          <w:tcPr>
            <w:tcW w:type="dxa" w:w="4750"/>
            <w:shd w:fill="FBFCFF" w:color="auto" w:val="clear"/>
          </w:tcPr>
          <w:p>
            <w:pPr>
              <w:spacing w:after="30" w:before="30"/>
            </w:pPr>
            <w:r>
              <w:rPr>
                <w:rFonts w:ascii="Georgia" w:cs="Georgia" w:eastAsia="Georgia" w:hAnsi="Georgia"/>
                <w:color w:val="2A3A55"/>
                <w:sz w:val="15"/>
                <w:szCs w:val="15"/>
              </w:rPr>
              <w:t xml:space="preserve">Radiobiology of Radiotherapy – NSD to BED</w:t>
            </w:r>
          </w:p>
        </w:tc>
        <w:tc>
          <w:tcPr>
            <w:tcW w:type="dxa" w:w="1246"/>
            <w:shd w:fill="FBFCFF" w:color="auto" w:val="clear"/>
          </w:tcPr>
          <w:p>
            <w:pPr>
              <w:spacing w:after="30" w:before="30"/>
            </w:pPr>
            <w:r>
              <w:rPr>
                <w:rFonts w:ascii="Georgia" w:cs="Georgia" w:eastAsia="Georgia" w:hAnsi="Georgia"/>
                <w:color w:val="2A3A55"/>
                <w:sz w:val="15"/>
                <w:szCs w:val="15"/>
              </w:rPr>
              <w:t xml:space="preserve">Moderator</w:t>
            </w:r>
          </w:p>
        </w:tc>
        <w:tc>
          <w:tcPr>
            <w:tcW w:type="dxa" w:w="3000"/>
            <w:shd w:fill="FBFCFF" w:color="auto" w:val="clear"/>
          </w:tcPr>
          <w:p>
            <w:pPr>
              <w:spacing w:after="30" w:before="30"/>
            </w:pPr>
            <w:r>
              <w:rPr>
                <w:rFonts w:ascii="Georgia" w:cs="Georgia" w:eastAsia="Georgia" w:hAnsi="Georgia"/>
                <w:color w:val="2A3A55"/>
                <w:sz w:val="15"/>
                <w:szCs w:val="15"/>
              </w:rPr>
              <w:t xml:space="preserve">AFOMP Monthly Webinar 2020</w:t>
            </w:r>
          </w:p>
        </w:tc>
      </w:tr>
      <w:tr>
        <w:tc>
          <w:tcPr>
            <w:tcW w:type="dxa" w:w="750"/>
            <w:shd w:fill="FFFFFF" w:color="auto" w:val="clear"/>
          </w:tcPr>
          <w:p>
            <w:pPr>
              <w:spacing w:after="30" w:before="30"/>
            </w:pPr>
            <w:r>
              <w:rPr>
                <w:rFonts w:ascii="Georgia" w:cs="Georgia" w:eastAsia="Georgia" w:hAnsi="Georgia"/>
                <w:color w:val="2A3A55"/>
                <w:sz w:val="15"/>
                <w:szCs w:val="15"/>
              </w:rPr>
              <w:t xml:space="preserve">2020</w:t>
            </w:r>
          </w:p>
        </w:tc>
        <w:tc>
          <w:tcPr>
            <w:tcW w:type="dxa" w:w="4750"/>
            <w:shd w:fill="FFFFFF" w:color="auto" w:val="clear"/>
          </w:tcPr>
          <w:p>
            <w:pPr>
              <w:spacing w:after="30" w:before="30"/>
            </w:pPr>
            <w:r>
              <w:rPr>
                <w:rFonts w:ascii="Georgia" w:cs="Georgia" w:eastAsia="Georgia" w:hAnsi="Georgia"/>
                <w:color w:val="2A3A55"/>
                <w:sz w:val="15"/>
                <w:szCs w:val="15"/>
              </w:rPr>
              <w:t xml:space="preserve">A Shot at Success: Vaccines and Bioscience Breakthroughs to Prevent Future Pandemic</w:t>
            </w:r>
          </w:p>
        </w:tc>
        <w:tc>
          <w:tcPr>
            <w:tcW w:type="dxa" w:w="1246"/>
            <w:shd w:fill="FFFFFF" w:color="auto" w:val="clear"/>
          </w:tcPr>
          <w:p>
            <w:pPr>
              <w:spacing w:after="30" w:before="30"/>
            </w:pPr>
            <w:r>
              <w:rPr>
                <w:rFonts w:ascii="Georgia" w:cs="Georgia" w:eastAsia="Georgia" w:hAnsi="Georgia"/>
                <w:color w:val="2A3A55"/>
                <w:sz w:val="15"/>
                <w:szCs w:val="15"/>
              </w:rPr>
              <w:t xml:space="preserve">Panel Speaker</w:t>
            </w:r>
          </w:p>
        </w:tc>
        <w:tc>
          <w:tcPr>
            <w:tcW w:type="dxa" w:w="3000"/>
            <w:shd w:fill="FFFFFF" w:color="auto" w:val="clear"/>
          </w:tcPr>
          <w:p>
            <w:pPr>
              <w:spacing w:after="30" w:before="30"/>
            </w:pPr>
            <w:r>
              <w:rPr>
                <w:rFonts w:ascii="Georgia" w:cs="Georgia" w:eastAsia="Georgia" w:hAnsi="Georgia"/>
                <w:color w:val="2A3A55"/>
                <w:sz w:val="15"/>
                <w:szCs w:val="15"/>
              </w:rPr>
              <w:t xml:space="preserve">Taylor's University E-Summit 2020</w:t>
            </w:r>
          </w:p>
        </w:tc>
      </w:tr>
      <w:tr>
        <w:tc>
          <w:tcPr>
            <w:tcW w:type="dxa" w:w="750"/>
            <w:shd w:fill="FBFCFF" w:color="auto" w:val="clear"/>
          </w:tcPr>
          <w:p>
            <w:pPr>
              <w:spacing w:after="30" w:before="30"/>
            </w:pPr>
            <w:r>
              <w:rPr>
                <w:rFonts w:ascii="Georgia" w:cs="Georgia" w:eastAsia="Georgia" w:hAnsi="Georgia"/>
                <w:color w:val="2A3A55"/>
                <w:sz w:val="15"/>
                <w:szCs w:val="15"/>
              </w:rPr>
              <w:t xml:space="preserve">2020</w:t>
            </w:r>
          </w:p>
        </w:tc>
        <w:tc>
          <w:tcPr>
            <w:tcW w:type="dxa" w:w="4750"/>
            <w:shd w:fill="FBFCFF" w:color="auto" w:val="clear"/>
          </w:tcPr>
          <w:p>
            <w:pPr>
              <w:spacing w:after="30" w:before="30"/>
            </w:pPr>
            <w:r>
              <w:rPr>
                <w:rFonts w:ascii="Georgia" w:cs="Georgia" w:eastAsia="Georgia" w:hAnsi="Georgia"/>
                <w:color w:val="2A3A55"/>
                <w:sz w:val="15"/>
                <w:szCs w:val="15"/>
              </w:rPr>
              <w:t xml:space="preserve">Monitoring of personnel and working areas / Optimization in nuclear medicine / Update in radiopharmaceutical technologies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Platinum Radiation Sciences, 2-day Course on Radiation Safety Awareness</w:t>
            </w:r>
          </w:p>
        </w:tc>
      </w:tr>
      <w:tr>
        <w:tc>
          <w:tcPr>
            <w:tcW w:type="dxa" w:w="750"/>
            <w:shd w:fill="FFFFFF" w:color="auto" w:val="clear"/>
          </w:tcPr>
          <w:p>
            <w:pPr>
              <w:spacing w:after="30" w:before="30"/>
            </w:pPr>
            <w:r>
              <w:rPr>
                <w:rFonts w:ascii="Georgia" w:cs="Georgia" w:eastAsia="Georgia" w:hAnsi="Georgia"/>
                <w:color w:val="2A3A55"/>
                <w:sz w:val="15"/>
                <w:szCs w:val="15"/>
              </w:rPr>
              <w:t xml:space="preserve">2020</w:t>
            </w:r>
          </w:p>
        </w:tc>
        <w:tc>
          <w:tcPr>
            <w:tcW w:type="dxa" w:w="4750"/>
            <w:shd w:fill="FFFFFF" w:color="auto" w:val="clear"/>
          </w:tcPr>
          <w:p>
            <w:pPr>
              <w:spacing w:after="30" w:before="30"/>
            </w:pPr>
            <w:r>
              <w:rPr>
                <w:rFonts w:ascii="Georgia" w:cs="Georgia" w:eastAsia="Georgia" w:hAnsi="Georgia"/>
                <w:color w:val="2A3A55"/>
                <w:sz w:val="15"/>
                <w:szCs w:val="15"/>
              </w:rPr>
              <w:t xml:space="preserve">Radiation Safety Awareness in Nuclear Medicine / Update in Nuclear Medicine Technology &amp; Radiopharmaceutical</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Medical Physics Services Sdn Bhd</w:t>
            </w:r>
          </w:p>
        </w:tc>
      </w:tr>
      <w:tr>
        <w:tc>
          <w:tcPr>
            <w:tcW w:type="dxa" w:w="750"/>
            <w:shd w:fill="FBFCFF" w:color="auto" w:val="clear"/>
          </w:tcPr>
          <w:p>
            <w:pPr>
              <w:spacing w:after="30" w:before="30"/>
            </w:pPr>
            <w:r>
              <w:rPr>
                <w:rFonts w:ascii="Georgia" w:cs="Georgia" w:eastAsia="Georgia" w:hAnsi="Georgia"/>
                <w:color w:val="2A3A55"/>
                <w:sz w:val="15"/>
                <w:szCs w:val="15"/>
              </w:rPr>
              <w:t xml:space="preserve">2020</w:t>
            </w:r>
          </w:p>
        </w:tc>
        <w:tc>
          <w:tcPr>
            <w:tcW w:type="dxa" w:w="4750"/>
            <w:shd w:fill="FBFCFF" w:color="auto" w:val="clear"/>
          </w:tcPr>
          <w:p>
            <w:pPr>
              <w:spacing w:after="30" w:before="30"/>
            </w:pPr>
            <w:r>
              <w:rPr>
                <w:rFonts w:ascii="Georgia" w:cs="Georgia" w:eastAsia="Georgia" w:hAnsi="Georgia"/>
                <w:color w:val="2A3A55"/>
                <w:sz w:val="15"/>
                <w:szCs w:val="15"/>
              </w:rPr>
              <w:t xml:space="preserve">QC of Mammography, Fluoroscopy/Angiography, and CT Systems</w:t>
            </w:r>
          </w:p>
        </w:tc>
        <w:tc>
          <w:tcPr>
            <w:tcW w:type="dxa" w:w="1246"/>
            <w:shd w:fill="FBFCFF" w:color="auto" w:val="clear"/>
          </w:tcPr>
          <w:p>
            <w:pPr>
              <w:spacing w:after="30" w:before="30"/>
            </w:pPr>
            <w:r>
              <w:rPr>
                <w:rFonts w:ascii="Georgia" w:cs="Georgia" w:eastAsia="Georgia" w:hAnsi="Georgia"/>
                <w:color w:val="2A3A55"/>
                <w:sz w:val="15"/>
                <w:szCs w:val="15"/>
              </w:rPr>
              <w:t xml:space="preserve">Speaker &amp; Trainer</w:t>
            </w:r>
          </w:p>
        </w:tc>
        <w:tc>
          <w:tcPr>
            <w:tcW w:type="dxa" w:w="3000"/>
            <w:shd w:fill="FBFCFF" w:color="auto" w:val="clear"/>
          </w:tcPr>
          <w:p>
            <w:pPr>
              <w:spacing w:after="30" w:before="30"/>
            </w:pPr>
            <w:r>
              <w:rPr>
                <w:rFonts w:ascii="Georgia" w:cs="Georgia" w:eastAsia="Georgia" w:hAnsi="Georgia"/>
                <w:color w:val="2A3A55"/>
                <w:sz w:val="15"/>
                <w:szCs w:val="15"/>
              </w:rPr>
              <w:t xml:space="preserve">Platinum Radiation Sciences / MOH, QUAADRIL</w:t>
            </w:r>
          </w:p>
        </w:tc>
      </w:tr>
      <w:tr>
        <w:tc>
          <w:tcPr>
            <w:tcW w:type="dxa" w:w="750"/>
            <w:shd w:fill="FFFFFF" w:color="auto" w:val="clear"/>
          </w:tcPr>
          <w:p>
            <w:pPr>
              <w:spacing w:after="30" w:before="30"/>
            </w:pPr>
            <w:r>
              <w:rPr>
                <w:rFonts w:ascii="Georgia" w:cs="Georgia" w:eastAsia="Georgia" w:hAnsi="Georgia"/>
                <w:color w:val="2A3A55"/>
                <w:sz w:val="15"/>
                <w:szCs w:val="15"/>
              </w:rPr>
              <w:t xml:space="preserve">2020</w:t>
            </w:r>
          </w:p>
        </w:tc>
        <w:tc>
          <w:tcPr>
            <w:tcW w:type="dxa" w:w="4750"/>
            <w:shd w:fill="FFFFFF" w:color="auto" w:val="clear"/>
          </w:tcPr>
          <w:p>
            <w:pPr>
              <w:spacing w:after="30" w:before="30"/>
            </w:pPr>
            <w:r>
              <w:rPr>
                <w:rFonts w:ascii="Georgia" w:cs="Georgia" w:eastAsia="Georgia" w:hAnsi="Georgia"/>
                <w:color w:val="2A3A55"/>
                <w:sz w:val="15"/>
                <w:szCs w:val="15"/>
              </w:rPr>
              <w:t xml:space="preserve">Image Quality, Image Artifact and Artificial Intelligence in Ultrasound</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Ministry of Health Malaysia, Ultrasound Safety Course</w:t>
            </w:r>
          </w:p>
        </w:tc>
      </w:tr>
      <w:tr>
        <w:tc>
          <w:tcPr>
            <w:tcW w:type="dxa" w:w="750"/>
            <w:shd w:fill="FBFCFF" w:color="auto" w:val="clear"/>
          </w:tcPr>
          <w:p>
            <w:pPr>
              <w:spacing w:after="30" w:before="30"/>
            </w:pPr>
            <w:r>
              <w:rPr>
                <w:rFonts w:ascii="Georgia" w:cs="Georgia" w:eastAsia="Georgia" w:hAnsi="Georgia"/>
                <w:color w:val="2A3A55"/>
                <w:sz w:val="15"/>
                <w:szCs w:val="15"/>
              </w:rPr>
              <w:t xml:space="preserve">2020</w:t>
            </w:r>
          </w:p>
        </w:tc>
        <w:tc>
          <w:tcPr>
            <w:tcW w:type="dxa" w:w="4750"/>
            <w:shd w:fill="FBFCFF" w:color="auto" w:val="clear"/>
          </w:tcPr>
          <w:p>
            <w:pPr>
              <w:spacing w:after="30" w:before="30"/>
            </w:pPr>
            <w:r>
              <w:rPr>
                <w:rFonts w:ascii="Georgia" w:cs="Georgia" w:eastAsia="Georgia" w:hAnsi="Georgia"/>
                <w:color w:val="2A3A55"/>
                <w:sz w:val="15"/>
                <w:szCs w:val="15"/>
              </w:rPr>
              <w:t xml:space="preserve">Establishment of Nuclear Medicine Facility and Radiopharmaceuticals in Nuclear Medicine</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AFOMP Monthly Webinar 2020</w:t>
            </w:r>
          </w:p>
        </w:tc>
      </w:tr>
      <w:tr>
        <w:tc>
          <w:tcPr>
            <w:tcW w:type="dxa" w:w="750"/>
            <w:shd w:fill="FFFFFF" w:color="auto" w:val="clear"/>
          </w:tcPr>
          <w:p>
            <w:pPr>
              <w:spacing w:after="30" w:before="30"/>
            </w:pPr>
            <w:r>
              <w:rPr>
                <w:rFonts w:ascii="Georgia" w:cs="Georgia" w:eastAsia="Georgia" w:hAnsi="Georgia"/>
                <w:color w:val="2A3A55"/>
                <w:sz w:val="15"/>
                <w:szCs w:val="15"/>
              </w:rPr>
              <w:t xml:space="preserve">2020</w:t>
            </w:r>
          </w:p>
        </w:tc>
        <w:tc>
          <w:tcPr>
            <w:tcW w:type="dxa" w:w="4750"/>
            <w:shd w:fill="FFFFFF" w:color="auto" w:val="clear"/>
          </w:tcPr>
          <w:p>
            <w:pPr>
              <w:spacing w:after="30" w:before="30"/>
            </w:pPr>
            <w:r>
              <w:rPr>
                <w:rFonts w:ascii="Georgia" w:cs="Georgia" w:eastAsia="Georgia" w:hAnsi="Georgia"/>
                <w:color w:val="2A3A55"/>
                <w:sz w:val="15"/>
                <w:szCs w:val="15"/>
              </w:rPr>
              <w:t xml:space="preserve">Theranostics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University of Malaya Medical Centre, Nuclear Medicine CME Workshop 2020</w:t>
            </w:r>
          </w:p>
        </w:tc>
      </w:tr>
      <w:tr>
        <w:tc>
          <w:tcPr>
            <w:tcW w:type="dxa" w:w="750"/>
            <w:shd w:fill="FBFCFF" w:color="auto" w:val="clear"/>
          </w:tcPr>
          <w:p>
            <w:pPr>
              <w:spacing w:after="30" w:before="30"/>
            </w:pPr>
            <w:r>
              <w:rPr>
                <w:rFonts w:ascii="Georgia" w:cs="Georgia" w:eastAsia="Georgia" w:hAnsi="Georgia"/>
                <w:color w:val="2A3A55"/>
                <w:sz w:val="15"/>
                <w:szCs w:val="15"/>
              </w:rPr>
              <w:t xml:space="preserve">2020</w:t>
            </w:r>
          </w:p>
        </w:tc>
        <w:tc>
          <w:tcPr>
            <w:tcW w:type="dxa" w:w="4750"/>
            <w:shd w:fill="FBFCFF" w:color="auto" w:val="clear"/>
          </w:tcPr>
          <w:p>
            <w:pPr>
              <w:spacing w:after="30" w:before="30"/>
            </w:pPr>
            <w:r>
              <w:rPr>
                <w:rFonts w:ascii="Georgia" w:cs="Georgia" w:eastAsia="Georgia" w:hAnsi="Georgia"/>
                <w:color w:val="2A3A55"/>
                <w:sz w:val="15"/>
                <w:szCs w:val="15"/>
              </w:rPr>
              <w:t xml:space="preserve">Inspiring Motivational Speech for the Young Generations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Bangladesh Society of Medical Physics, IDMP 2020 Webinar</w:t>
            </w:r>
          </w:p>
        </w:tc>
      </w:tr>
      <w:tr>
        <w:tc>
          <w:tcPr>
            <w:tcW w:type="dxa" w:w="750"/>
            <w:shd w:fill="FFFFFF" w:color="auto" w:val="clear"/>
          </w:tcPr>
          <w:p>
            <w:pPr>
              <w:spacing w:after="30" w:before="30"/>
            </w:pPr>
            <w:r>
              <w:rPr>
                <w:rFonts w:ascii="Georgia" w:cs="Georgia" w:eastAsia="Georgia" w:hAnsi="Georgia"/>
                <w:color w:val="2A3A55"/>
                <w:sz w:val="15"/>
                <w:szCs w:val="15"/>
              </w:rPr>
              <w:t xml:space="preserve">2019</w:t>
            </w:r>
          </w:p>
        </w:tc>
        <w:tc>
          <w:tcPr>
            <w:tcW w:type="dxa" w:w="4750"/>
            <w:shd w:fill="FFFFFF" w:color="auto" w:val="clear"/>
          </w:tcPr>
          <w:p>
            <w:pPr>
              <w:spacing w:after="30" w:before="30"/>
            </w:pPr>
            <w:r>
              <w:rPr>
                <w:rFonts w:ascii="Georgia" w:cs="Georgia" w:eastAsia="Georgia" w:hAnsi="Georgia"/>
                <w:color w:val="2A3A55"/>
                <w:sz w:val="15"/>
                <w:szCs w:val="15"/>
              </w:rPr>
              <w:t xml:space="preserve">Basic Radiation Physics in Medical Imaging / Mammography / Fluoroscopy / Nuclear Medicine and PET-CT</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Ministry of Health, Malaysia, FRCR Part 1 Prep Course</w:t>
            </w:r>
          </w:p>
        </w:tc>
      </w:tr>
      <w:tr>
        <w:tc>
          <w:tcPr>
            <w:tcW w:type="dxa" w:w="750"/>
            <w:shd w:fill="FBFCFF" w:color="auto" w:val="clear"/>
          </w:tcPr>
          <w:p>
            <w:pPr>
              <w:spacing w:after="30" w:before="30"/>
            </w:pPr>
            <w:r>
              <w:rPr>
                <w:rFonts w:ascii="Georgia" w:cs="Georgia" w:eastAsia="Georgia" w:hAnsi="Georgia"/>
                <w:color w:val="2A3A55"/>
                <w:sz w:val="15"/>
                <w:szCs w:val="15"/>
              </w:rPr>
              <w:t xml:space="preserve">2019</w:t>
            </w:r>
          </w:p>
        </w:tc>
        <w:tc>
          <w:tcPr>
            <w:tcW w:type="dxa" w:w="4750"/>
            <w:shd w:fill="FBFCFF" w:color="auto" w:val="clear"/>
          </w:tcPr>
          <w:p>
            <w:pPr>
              <w:spacing w:after="30" w:before="30"/>
            </w:pPr>
            <w:r>
              <w:rPr>
                <w:rFonts w:ascii="Georgia" w:cs="Georgia" w:eastAsia="Georgia" w:hAnsi="Georgia"/>
                <w:color w:val="2A3A55"/>
                <w:sz w:val="15"/>
                <w:szCs w:val="15"/>
              </w:rPr>
              <w:t xml:space="preserve">Establishing DRLs in Malaysia: Challenges and Solutions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JSRT, 75th Annual Meeting</w:t>
            </w:r>
          </w:p>
        </w:tc>
      </w:tr>
      <w:tr>
        <w:tc>
          <w:tcPr>
            <w:tcW w:type="dxa" w:w="750"/>
            <w:shd w:fill="FFFFFF" w:color="auto" w:val="clear"/>
          </w:tcPr>
          <w:p>
            <w:pPr>
              <w:spacing w:after="30" w:before="30"/>
            </w:pPr>
            <w:r>
              <w:rPr>
                <w:rFonts w:ascii="Georgia" w:cs="Georgia" w:eastAsia="Georgia" w:hAnsi="Georgia"/>
                <w:color w:val="2A3A55"/>
                <w:sz w:val="15"/>
                <w:szCs w:val="15"/>
              </w:rPr>
              <w:t xml:space="preserve">2019</w:t>
            </w:r>
          </w:p>
        </w:tc>
        <w:tc>
          <w:tcPr>
            <w:tcW w:type="dxa" w:w="4750"/>
            <w:shd w:fill="FFFFFF" w:color="auto" w:val="clear"/>
          </w:tcPr>
          <w:p>
            <w:pPr>
              <w:spacing w:after="30" w:before="30"/>
            </w:pPr>
            <w:r>
              <w:rPr>
                <w:rFonts w:ascii="Georgia" w:cs="Georgia" w:eastAsia="Georgia" w:hAnsi="Georgia"/>
                <w:color w:val="2A3A55"/>
                <w:sz w:val="15"/>
                <w:szCs w:val="15"/>
              </w:rPr>
              <w:t xml:space="preserve">The Art and Science of Radiation Protection</w:t>
            </w:r>
          </w:p>
        </w:tc>
        <w:tc>
          <w:tcPr>
            <w:tcW w:type="dxa" w:w="1246"/>
            <w:shd w:fill="FFFFFF" w:color="auto" w:val="clear"/>
          </w:tcPr>
          <w:p>
            <w:pPr>
              <w:spacing w:after="30" w:before="30"/>
            </w:pPr>
            <w:r>
              <w:rPr>
                <w:rFonts w:ascii="Georgia" w:cs="Georgia" w:eastAsia="Georgia" w:hAnsi="Georgia"/>
                <w:color w:val="2A3A55"/>
                <w:sz w:val="15"/>
                <w:szCs w:val="15"/>
              </w:rPr>
              <w:t xml:space="preserve">Keynote</w:t>
            </w:r>
          </w:p>
        </w:tc>
        <w:tc>
          <w:tcPr>
            <w:tcW w:type="dxa" w:w="3000"/>
            <w:shd w:fill="FFFFFF" w:color="auto" w:val="clear"/>
          </w:tcPr>
          <w:p>
            <w:pPr>
              <w:spacing w:after="30" w:before="30"/>
            </w:pPr>
            <w:r>
              <w:rPr>
                <w:rFonts w:ascii="Georgia" w:cs="Georgia" w:eastAsia="Georgia" w:hAnsi="Georgia"/>
                <w:color w:val="2A3A55"/>
                <w:sz w:val="15"/>
                <w:szCs w:val="15"/>
              </w:rPr>
              <w:t xml:space="preserve">National Cancer Institute, Malaysia</w:t>
            </w:r>
          </w:p>
        </w:tc>
      </w:tr>
      <w:tr>
        <w:tc>
          <w:tcPr>
            <w:tcW w:type="dxa" w:w="750"/>
            <w:shd w:fill="FBFCFF" w:color="auto" w:val="clear"/>
          </w:tcPr>
          <w:p>
            <w:pPr>
              <w:spacing w:after="30" w:before="30"/>
            </w:pPr>
            <w:r>
              <w:rPr>
                <w:rFonts w:ascii="Georgia" w:cs="Georgia" w:eastAsia="Georgia" w:hAnsi="Georgia"/>
                <w:color w:val="2A3A55"/>
                <w:sz w:val="15"/>
                <w:szCs w:val="15"/>
              </w:rPr>
              <w:t xml:space="preserve">2019</w:t>
            </w:r>
          </w:p>
        </w:tc>
        <w:tc>
          <w:tcPr>
            <w:tcW w:type="dxa" w:w="4750"/>
            <w:shd w:fill="FBFCFF" w:color="auto" w:val="clear"/>
          </w:tcPr>
          <w:p>
            <w:pPr>
              <w:spacing w:after="30" w:before="30"/>
            </w:pPr>
            <w:r>
              <w:rPr>
                <w:rFonts w:ascii="Georgia" w:cs="Georgia" w:eastAsia="Georgia" w:hAnsi="Georgia"/>
                <w:color w:val="2A3A55"/>
                <w:sz w:val="15"/>
                <w:szCs w:val="15"/>
              </w:rPr>
              <w:t xml:space="preserve">Radiation Protection in Nuclear Medicine Therapy / Dose Reduction in Paediatric Nuclear Medicine and CT Protocol</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MSNMMI, National Conference of Nuclear Medicine</w:t>
            </w:r>
          </w:p>
        </w:tc>
      </w:tr>
      <w:tr>
        <w:tc>
          <w:tcPr>
            <w:tcW w:type="dxa" w:w="750"/>
            <w:shd w:fill="FFFFFF" w:color="auto" w:val="clear"/>
          </w:tcPr>
          <w:p>
            <w:pPr>
              <w:spacing w:after="30" w:before="30"/>
            </w:pPr>
            <w:r>
              <w:rPr>
                <w:rFonts w:ascii="Georgia" w:cs="Georgia" w:eastAsia="Georgia" w:hAnsi="Georgia"/>
                <w:color w:val="2A3A55"/>
                <w:sz w:val="15"/>
                <w:szCs w:val="15"/>
              </w:rPr>
              <w:t xml:space="preserve">2019</w:t>
            </w:r>
          </w:p>
        </w:tc>
        <w:tc>
          <w:tcPr>
            <w:tcW w:type="dxa" w:w="4750"/>
            <w:shd w:fill="FFFFFF" w:color="auto" w:val="clear"/>
          </w:tcPr>
          <w:p>
            <w:pPr>
              <w:spacing w:after="30" w:before="30"/>
            </w:pPr>
            <w:r>
              <w:rPr>
                <w:rFonts w:ascii="Georgia" w:cs="Georgia" w:eastAsia="Georgia" w:hAnsi="Georgia"/>
                <w:color w:val="2A3A55"/>
                <w:sz w:val="15"/>
                <w:szCs w:val="15"/>
              </w:rPr>
              <w:t xml:space="preserve">Bonn Call for Action: The 3A’s in Justification</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SEAFOMP, 17th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2019</w:t>
            </w:r>
          </w:p>
        </w:tc>
        <w:tc>
          <w:tcPr>
            <w:tcW w:type="dxa" w:w="4750"/>
            <w:shd w:fill="FBFCFF" w:color="auto" w:val="clear"/>
          </w:tcPr>
          <w:p>
            <w:pPr>
              <w:spacing w:after="30" w:before="30"/>
            </w:pPr>
            <w:r>
              <w:rPr>
                <w:rFonts w:ascii="Georgia" w:cs="Georgia" w:eastAsia="Georgia" w:hAnsi="Georgia"/>
                <w:color w:val="2A3A55"/>
                <w:sz w:val="15"/>
                <w:szCs w:val="15"/>
              </w:rPr>
              <w:t xml:space="preserve">…Till the Hell Freezes Over</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Asian Society of Cryosurgery, 6th Annual Conference</w:t>
            </w:r>
          </w:p>
        </w:tc>
      </w:tr>
      <w:tr>
        <w:tc>
          <w:tcPr>
            <w:tcW w:type="dxa" w:w="750"/>
            <w:shd w:fill="FFFFFF" w:color="auto" w:val="clear"/>
          </w:tcPr>
          <w:p>
            <w:pPr>
              <w:spacing w:after="30" w:before="30"/>
            </w:pPr>
            <w:r>
              <w:rPr>
                <w:rFonts w:ascii="Georgia" w:cs="Georgia" w:eastAsia="Georgia" w:hAnsi="Georgia"/>
                <w:color w:val="2A3A55"/>
                <w:sz w:val="15"/>
                <w:szCs w:val="15"/>
              </w:rPr>
              <w:t xml:space="preserve">2019</w:t>
            </w:r>
          </w:p>
        </w:tc>
        <w:tc>
          <w:tcPr>
            <w:tcW w:type="dxa" w:w="4750"/>
            <w:shd w:fill="FFFFFF" w:color="auto" w:val="clear"/>
          </w:tcPr>
          <w:p>
            <w:pPr>
              <w:spacing w:after="30" w:before="30"/>
            </w:pPr>
            <w:r>
              <w:rPr>
                <w:rFonts w:ascii="Georgia" w:cs="Georgia" w:eastAsia="Georgia" w:hAnsi="Georgia"/>
                <w:color w:val="2A3A55"/>
                <w:sz w:val="15"/>
                <w:szCs w:val="15"/>
              </w:rPr>
              <w:t xml:space="preserve">Age of Precision Oncology: Challenges and Opportunities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Malaysian Association of Medical Physics, International Symposium on Medical Physics</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Basic Radiation Physics in Medical Imaging / Mammography / Fluoroscopy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Ministry of Health, Malaysia, FRCR Part 1 Prep Course (1st &amp; 2nd 2018)</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The Nature and Biological Effects of Ionizing Radiation</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Ministry of Health, Malaysia</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Towards Safer Imaging Practice</w:t>
            </w:r>
          </w:p>
        </w:tc>
        <w:tc>
          <w:tcPr>
            <w:tcW w:type="dxa" w:w="1246"/>
            <w:shd w:fill="FBFCFF" w:color="auto" w:val="clear"/>
          </w:tcPr>
          <w:p>
            <w:pPr>
              <w:spacing w:after="30" w:before="30"/>
            </w:pPr>
            <w:r>
              <w:rPr>
                <w:rFonts w:ascii="Georgia" w:cs="Georgia" w:eastAsia="Georgia" w:hAnsi="Georgia"/>
                <w:color w:val="2A3A55"/>
                <w:sz w:val="15"/>
                <w:szCs w:val="15"/>
              </w:rPr>
              <w:t xml:space="preserve">Keynote</w:t>
            </w:r>
          </w:p>
        </w:tc>
        <w:tc>
          <w:tcPr>
            <w:tcW w:type="dxa" w:w="3000"/>
            <w:shd w:fill="FBFCFF" w:color="auto" w:val="clear"/>
          </w:tcPr>
          <w:p>
            <w:pPr>
              <w:spacing w:after="30" w:before="30"/>
            </w:pPr>
            <w:r>
              <w:rPr>
                <w:rFonts w:ascii="Georgia" w:cs="Georgia" w:eastAsia="Georgia" w:hAnsi="Georgia"/>
                <w:color w:val="2A3A55"/>
                <w:sz w:val="15"/>
                <w:szCs w:val="15"/>
              </w:rPr>
              <w:t xml:space="preserve">Ministry of Health, Malaysia</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Nuclear Medicine &amp; PET/CT</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Ministry of Health, Malaysia, FRCR Part 1 Prep Course</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Radiation Dosimetry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University of Malaya Medical Centre, Iodine-125 Seed Implantation Workshop</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Radiation Protection: Safety Precaution in Interventional Radiology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University of Malaya Medical Centre</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SEAFOMP Workshop on Nuclear Medicine: Time-Integrated Activity Coefficients Calculation and Available Software</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Institute of Physics Malaysia, 18th AOCMP &amp; 16th SEACOMP</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IPEM Workshop on Nuclear Medicine: From Conventional Nuclear Medicine to Thera(g)nostics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Institute of Physics Malaysia, 18th AOCMP &amp; 16th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Age of Precision Oncology: Challenges and Opportunities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Academy For Silent Mentor, AFSM Tripartite Conference</w:t>
            </w:r>
          </w:p>
        </w:tc>
      </w:tr>
      <w:tr>
        <w:tc>
          <w:tcPr>
            <w:tcW w:type="dxa" w:w="750"/>
            <w:shd w:fill="FFFFFF" w:color="auto" w:val="clear"/>
          </w:tcPr>
          <w:p>
            <w:pPr>
              <w:spacing w:after="30" w:before="30"/>
            </w:pPr>
            <w:r>
              <w:rPr>
                <w:rFonts w:ascii="Georgia" w:cs="Georgia" w:eastAsia="Georgia" w:hAnsi="Georgia"/>
                <w:color w:val="2A3A55"/>
                <w:sz w:val="15"/>
                <w:szCs w:val="15"/>
              </w:rPr>
              <w:t xml:space="preserve">2017</w:t>
            </w:r>
          </w:p>
        </w:tc>
        <w:tc>
          <w:tcPr>
            <w:tcW w:type="dxa" w:w="4750"/>
            <w:shd w:fill="FFFFFF" w:color="auto" w:val="clear"/>
          </w:tcPr>
          <w:p>
            <w:pPr>
              <w:spacing w:after="30" w:before="30"/>
            </w:pPr>
            <w:r>
              <w:rPr>
                <w:rFonts w:ascii="Georgia" w:cs="Georgia" w:eastAsia="Georgia" w:hAnsi="Georgia"/>
                <w:color w:val="2A3A55"/>
                <w:sz w:val="15"/>
                <w:szCs w:val="15"/>
              </w:rPr>
              <w:t xml:space="preserve">Relevance and Implementation of Dosimetry in Therapeutic Nuclear Medicine</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Thai Society of Radiological Technologists</w:t>
            </w:r>
          </w:p>
        </w:tc>
      </w:tr>
      <w:tr>
        <w:tc>
          <w:tcPr>
            <w:tcW w:type="dxa" w:w="750"/>
            <w:shd w:fill="FBFCFF" w:color="auto" w:val="clear"/>
          </w:tcPr>
          <w:p>
            <w:pPr>
              <w:spacing w:after="30" w:before="30"/>
            </w:pPr>
            <w:r>
              <w:rPr>
                <w:rFonts w:ascii="Georgia" w:cs="Georgia" w:eastAsia="Georgia" w:hAnsi="Georgia"/>
                <w:color w:val="2A3A55"/>
                <w:sz w:val="15"/>
                <w:szCs w:val="15"/>
              </w:rPr>
              <w:t xml:space="preserve">2017</w:t>
            </w:r>
          </w:p>
        </w:tc>
        <w:tc>
          <w:tcPr>
            <w:tcW w:type="dxa" w:w="4750"/>
            <w:shd w:fill="FBFCFF" w:color="auto" w:val="clear"/>
          </w:tcPr>
          <w:p>
            <w:pPr>
              <w:spacing w:after="30" w:before="30"/>
            </w:pPr>
            <w:r>
              <w:rPr>
                <w:rFonts w:ascii="Georgia" w:cs="Georgia" w:eastAsia="Georgia" w:hAnsi="Georgia"/>
                <w:color w:val="2A3A55"/>
                <w:sz w:val="15"/>
                <w:szCs w:val="15"/>
              </w:rPr>
              <w:t xml:space="preserve">Patient Dosimetry Tools in Medical Imaging</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Hospital Serdang, Malaysia</w:t>
            </w:r>
          </w:p>
        </w:tc>
      </w:tr>
      <w:tr>
        <w:tc>
          <w:tcPr>
            <w:tcW w:type="dxa" w:w="750"/>
            <w:shd w:fill="FFFFFF" w:color="auto" w:val="clear"/>
          </w:tcPr>
          <w:p>
            <w:pPr>
              <w:spacing w:after="30" w:before="30"/>
            </w:pPr>
            <w:r>
              <w:rPr>
                <w:rFonts w:ascii="Georgia" w:cs="Georgia" w:eastAsia="Georgia" w:hAnsi="Georgia"/>
                <w:color w:val="2A3A55"/>
                <w:sz w:val="15"/>
                <w:szCs w:val="15"/>
              </w:rPr>
              <w:t xml:space="preserve">2017</w:t>
            </w:r>
          </w:p>
        </w:tc>
        <w:tc>
          <w:tcPr>
            <w:tcW w:type="dxa" w:w="4750"/>
            <w:shd w:fill="FFFFFF" w:color="auto" w:val="clear"/>
          </w:tcPr>
          <w:p>
            <w:pPr>
              <w:spacing w:after="30" w:before="30"/>
            </w:pPr>
            <w:r>
              <w:rPr>
                <w:rFonts w:ascii="Georgia" w:cs="Georgia" w:eastAsia="Georgia" w:hAnsi="Georgia"/>
                <w:color w:val="2A3A55"/>
                <w:sz w:val="15"/>
                <w:szCs w:val="15"/>
              </w:rPr>
              <w:t xml:space="preserve">Basic Radiation Physics in Medical Imaging</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Hospital Sungai Buloh, FRCR Part 1 Preparatory Course</w:t>
            </w:r>
          </w:p>
        </w:tc>
      </w:tr>
      <w:tr>
        <w:tc>
          <w:tcPr>
            <w:tcW w:type="dxa" w:w="750"/>
            <w:shd w:fill="FBFCFF" w:color="auto" w:val="clear"/>
          </w:tcPr>
          <w:p>
            <w:pPr>
              <w:spacing w:after="30" w:before="30"/>
            </w:pPr>
            <w:r>
              <w:rPr>
                <w:rFonts w:ascii="Georgia" w:cs="Georgia" w:eastAsia="Georgia" w:hAnsi="Georgia"/>
                <w:color w:val="2A3A55"/>
                <w:sz w:val="15"/>
                <w:szCs w:val="15"/>
              </w:rPr>
              <w:t xml:space="preserve">2017</w:t>
            </w:r>
          </w:p>
        </w:tc>
        <w:tc>
          <w:tcPr>
            <w:tcW w:type="dxa" w:w="4750"/>
            <w:shd w:fill="FBFCFF" w:color="auto" w:val="clear"/>
          </w:tcPr>
          <w:p>
            <w:pPr>
              <w:spacing w:after="30" w:before="30"/>
            </w:pPr>
            <w:r>
              <w:rPr>
                <w:rFonts w:ascii="Georgia" w:cs="Georgia" w:eastAsia="Georgia" w:hAnsi="Georgia"/>
                <w:color w:val="2A3A55"/>
                <w:sz w:val="15"/>
                <w:szCs w:val="15"/>
              </w:rPr>
              <w:t xml:space="preserve">Basic Principle and Operation System for PET-CT</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University of Malaya Medical Centre</w:t>
            </w:r>
          </w:p>
        </w:tc>
      </w:tr>
      <w:tr>
        <w:tc>
          <w:tcPr>
            <w:tcW w:type="dxa" w:w="750"/>
            <w:shd w:fill="FFFFFF" w:color="auto" w:val="clear"/>
          </w:tcPr>
          <w:p>
            <w:pPr>
              <w:spacing w:after="30" w:before="30"/>
            </w:pPr>
            <w:r>
              <w:rPr>
                <w:rFonts w:ascii="Georgia" w:cs="Georgia" w:eastAsia="Georgia" w:hAnsi="Georgia"/>
                <w:color w:val="2A3A55"/>
                <w:sz w:val="15"/>
                <w:szCs w:val="15"/>
              </w:rPr>
              <w:t xml:space="preserve">2017</w:t>
            </w:r>
          </w:p>
        </w:tc>
        <w:tc>
          <w:tcPr>
            <w:tcW w:type="dxa" w:w="4750"/>
            <w:shd w:fill="FFFFFF" w:color="auto" w:val="clear"/>
          </w:tcPr>
          <w:p>
            <w:pPr>
              <w:spacing w:after="30" w:before="30"/>
            </w:pPr>
            <w:r>
              <w:rPr>
                <w:rFonts w:ascii="Georgia" w:cs="Georgia" w:eastAsia="Georgia" w:hAnsi="Georgia"/>
                <w:color w:val="2A3A55"/>
                <w:sz w:val="15"/>
                <w:szCs w:val="15"/>
              </w:rPr>
              <w:t xml:space="preserve">Towards a Sustainable Future of Medical Physics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Kyushu University, Japan</w:t>
            </w:r>
          </w:p>
        </w:tc>
      </w:tr>
      <w:tr>
        <w:tc>
          <w:tcPr>
            <w:tcW w:type="dxa" w:w="750"/>
            <w:shd w:fill="FBFCFF" w:color="auto" w:val="clear"/>
          </w:tcPr>
          <w:p>
            <w:pPr>
              <w:spacing w:after="30" w:before="30"/>
            </w:pPr>
            <w:r>
              <w:rPr>
                <w:rFonts w:ascii="Georgia" w:cs="Georgia" w:eastAsia="Georgia" w:hAnsi="Georgia"/>
                <w:color w:val="2A3A55"/>
                <w:sz w:val="15"/>
                <w:szCs w:val="15"/>
              </w:rPr>
              <w:t xml:space="preserve">2017</w:t>
            </w:r>
          </w:p>
        </w:tc>
        <w:tc>
          <w:tcPr>
            <w:tcW w:type="dxa" w:w="4750"/>
            <w:shd w:fill="FBFCFF" w:color="auto" w:val="clear"/>
          </w:tcPr>
          <w:p>
            <w:pPr>
              <w:spacing w:after="30" w:before="30"/>
            </w:pPr>
            <w:r>
              <w:rPr>
                <w:rFonts w:ascii="Georgia" w:cs="Georgia" w:eastAsia="Georgia" w:hAnsi="Georgia"/>
                <w:color w:val="2A3A55"/>
                <w:sz w:val="15"/>
                <w:szCs w:val="15"/>
              </w:rPr>
              <w:t xml:space="preserve">An Overview of Nuclear Medicine Development / From Conventional Nuclear Medicine to “Thera(g)nostics” / Dosimetry in Therapeutic Nuclear Medicine / Clinical Research in the Era of Precision Medicine</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Kyushu University, Japan (special lecture series)</w:t>
            </w:r>
          </w:p>
        </w:tc>
      </w:tr>
      <w:tr>
        <w:tc>
          <w:tcPr>
            <w:tcW w:type="dxa" w:w="750"/>
            <w:shd w:fill="FFFFFF" w:color="auto" w:val="clear"/>
          </w:tcPr>
          <w:p>
            <w:pPr>
              <w:spacing w:after="30" w:before="30"/>
            </w:pPr>
            <w:r>
              <w:rPr>
                <w:rFonts w:ascii="Georgia" w:cs="Georgia" w:eastAsia="Georgia" w:hAnsi="Georgia"/>
                <w:color w:val="2A3A55"/>
                <w:sz w:val="15"/>
                <w:szCs w:val="15"/>
              </w:rPr>
              <w:t xml:space="preserve">2017</w:t>
            </w:r>
          </w:p>
        </w:tc>
        <w:tc>
          <w:tcPr>
            <w:tcW w:type="dxa" w:w="4750"/>
            <w:shd w:fill="FFFFFF" w:color="auto" w:val="clear"/>
          </w:tcPr>
          <w:p>
            <w:pPr>
              <w:spacing w:after="30" w:before="30"/>
            </w:pPr>
            <w:r>
              <w:rPr>
                <w:rFonts w:ascii="Georgia" w:cs="Georgia" w:eastAsia="Georgia" w:hAnsi="Georgia"/>
                <w:color w:val="2A3A55"/>
                <w:sz w:val="15"/>
                <w:szCs w:val="15"/>
              </w:rPr>
              <w:t xml:space="preserve">Incorporating Radiation Safety in Training</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Asian Society of Vascular Surgery, 18th Congress</w:t>
            </w:r>
          </w:p>
        </w:tc>
      </w:tr>
      <w:tr>
        <w:tc>
          <w:tcPr>
            <w:tcW w:type="dxa" w:w="750"/>
            <w:shd w:fill="FBFCFF" w:color="auto" w:val="clear"/>
          </w:tcPr>
          <w:p>
            <w:pPr>
              <w:spacing w:after="30" w:before="30"/>
            </w:pPr>
            <w:r>
              <w:rPr>
                <w:rFonts w:ascii="Georgia" w:cs="Georgia" w:eastAsia="Georgia" w:hAnsi="Georgia"/>
                <w:color w:val="2A3A55"/>
                <w:sz w:val="15"/>
                <w:szCs w:val="15"/>
              </w:rPr>
              <w:t xml:space="preserve">2017</w:t>
            </w:r>
          </w:p>
        </w:tc>
        <w:tc>
          <w:tcPr>
            <w:tcW w:type="dxa" w:w="4750"/>
            <w:shd w:fill="FBFCFF" w:color="auto" w:val="clear"/>
          </w:tcPr>
          <w:p>
            <w:pPr>
              <w:spacing w:after="30" w:before="30"/>
            </w:pPr>
            <w:r>
              <w:rPr>
                <w:rFonts w:ascii="Georgia" w:cs="Georgia" w:eastAsia="Georgia" w:hAnsi="Georgia"/>
                <w:color w:val="2A3A55"/>
                <w:sz w:val="15"/>
                <w:szCs w:val="15"/>
              </w:rPr>
              <w:t xml:space="preserve">Digital Radiography Safety: Exposure Index, Image Quality and Patient Dose</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University of Malaya Medical Centre</w:t>
            </w:r>
          </w:p>
        </w:tc>
      </w:tr>
      <w:tr>
        <w:tc>
          <w:tcPr>
            <w:tcW w:type="dxa" w:w="750"/>
            <w:shd w:fill="FFFFFF" w:color="auto" w:val="clear"/>
          </w:tcPr>
          <w:p>
            <w:pPr>
              <w:spacing w:after="30" w:before="30"/>
            </w:pPr>
            <w:r>
              <w:rPr>
                <w:rFonts w:ascii="Georgia" w:cs="Georgia" w:eastAsia="Georgia" w:hAnsi="Georgia"/>
                <w:color w:val="2A3A55"/>
                <w:sz w:val="15"/>
                <w:szCs w:val="15"/>
              </w:rPr>
              <w:t xml:space="preserve">2016</w:t>
            </w:r>
          </w:p>
        </w:tc>
        <w:tc>
          <w:tcPr>
            <w:tcW w:type="dxa" w:w="4750"/>
            <w:shd w:fill="FFFFFF" w:color="auto" w:val="clear"/>
          </w:tcPr>
          <w:p>
            <w:pPr>
              <w:spacing w:after="30" w:before="30"/>
            </w:pPr>
            <w:r>
              <w:rPr>
                <w:rFonts w:ascii="Georgia" w:cs="Georgia" w:eastAsia="Georgia" w:hAnsi="Georgia"/>
                <w:color w:val="2A3A55"/>
                <w:sz w:val="15"/>
                <w:szCs w:val="15"/>
              </w:rPr>
              <w:t xml:space="preserve">The Importance of Personal Protection Equipment &amp; Safe Work Procedures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Hospital Tengku Ampuan Afzan, Kuantan</w:t>
            </w:r>
          </w:p>
        </w:tc>
      </w:tr>
      <w:tr>
        <w:tc>
          <w:tcPr>
            <w:tcW w:type="dxa" w:w="750"/>
            <w:shd w:fill="FBFCFF" w:color="auto" w:val="clear"/>
          </w:tcPr>
          <w:p>
            <w:pPr>
              <w:spacing w:after="30" w:before="30"/>
            </w:pPr>
            <w:r>
              <w:rPr>
                <w:rFonts w:ascii="Georgia" w:cs="Georgia" w:eastAsia="Georgia" w:hAnsi="Georgia"/>
                <w:color w:val="2A3A55"/>
                <w:sz w:val="15"/>
                <w:szCs w:val="15"/>
              </w:rPr>
              <w:t xml:space="preserve">2016</w:t>
            </w:r>
          </w:p>
        </w:tc>
        <w:tc>
          <w:tcPr>
            <w:tcW w:type="dxa" w:w="4750"/>
            <w:shd w:fill="FBFCFF" w:color="auto" w:val="clear"/>
          </w:tcPr>
          <w:p>
            <w:pPr>
              <w:spacing w:after="30" w:before="30"/>
            </w:pPr>
            <w:r>
              <w:rPr>
                <w:rFonts w:ascii="Georgia" w:cs="Georgia" w:eastAsia="Georgia" w:hAnsi="Georgia"/>
                <w:color w:val="2A3A55"/>
                <w:sz w:val="15"/>
                <w:szCs w:val="15"/>
              </w:rPr>
              <w:t xml:space="preserve">Protective Equipment for Workers &amp; Patients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Hospital Sultan Haji Ahmad Shah, Temerloh</w:t>
            </w:r>
          </w:p>
        </w:tc>
      </w:tr>
      <w:tr>
        <w:tc>
          <w:tcPr>
            <w:tcW w:type="dxa" w:w="750"/>
            <w:shd w:fill="FFFFFF" w:color="auto" w:val="clear"/>
          </w:tcPr>
          <w:p>
            <w:pPr>
              <w:spacing w:after="30" w:before="30"/>
            </w:pPr>
            <w:r>
              <w:rPr>
                <w:rFonts w:ascii="Georgia" w:cs="Georgia" w:eastAsia="Georgia" w:hAnsi="Georgia"/>
                <w:color w:val="2A3A55"/>
                <w:sz w:val="15"/>
                <w:szCs w:val="15"/>
              </w:rPr>
              <w:t xml:space="preserve">2016</w:t>
            </w:r>
          </w:p>
        </w:tc>
        <w:tc>
          <w:tcPr>
            <w:tcW w:type="dxa" w:w="4750"/>
            <w:shd w:fill="FFFFFF" w:color="auto" w:val="clear"/>
          </w:tcPr>
          <w:p>
            <w:pPr>
              <w:spacing w:after="30" w:before="30"/>
            </w:pPr>
            <w:r>
              <w:rPr>
                <w:rFonts w:ascii="Georgia" w:cs="Georgia" w:eastAsia="Georgia" w:hAnsi="Georgia"/>
                <w:color w:val="2A3A55"/>
                <w:sz w:val="15"/>
                <w:szCs w:val="15"/>
              </w:rPr>
              <w:t xml:space="preserve">Physics Principles of Interventional Radiology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MIP &amp; University of Malaya, ACOMP Workshop</w:t>
            </w:r>
          </w:p>
        </w:tc>
      </w:tr>
      <w:tr>
        <w:tc>
          <w:tcPr>
            <w:tcW w:type="dxa" w:w="750"/>
            <w:shd w:fill="FBFCFF" w:color="auto" w:val="clear"/>
          </w:tcPr>
          <w:p>
            <w:pPr>
              <w:spacing w:after="30" w:before="30"/>
            </w:pPr>
            <w:r>
              <w:rPr>
                <w:rFonts w:ascii="Georgia" w:cs="Georgia" w:eastAsia="Georgia" w:hAnsi="Georgia"/>
                <w:color w:val="2A3A55"/>
                <w:sz w:val="15"/>
                <w:szCs w:val="15"/>
              </w:rPr>
              <w:t xml:space="preserve">2016</w:t>
            </w:r>
          </w:p>
        </w:tc>
        <w:tc>
          <w:tcPr>
            <w:tcW w:type="dxa" w:w="4750"/>
            <w:shd w:fill="FBFCFF" w:color="auto" w:val="clear"/>
          </w:tcPr>
          <w:p>
            <w:pPr>
              <w:spacing w:after="30" w:before="30"/>
            </w:pPr>
            <w:r>
              <w:rPr>
                <w:rFonts w:ascii="Georgia" w:cs="Georgia" w:eastAsia="Georgia" w:hAnsi="Georgia"/>
                <w:color w:val="2A3A55"/>
                <w:sz w:val="15"/>
                <w:szCs w:val="15"/>
              </w:rPr>
              <w:t xml:space="preserve">Biological Effect and Radiation Risk</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Hospital Sungai Buloh, Selangor</w:t>
            </w:r>
          </w:p>
        </w:tc>
      </w:tr>
      <w:tr>
        <w:tc>
          <w:tcPr>
            <w:tcW w:type="dxa" w:w="750"/>
            <w:shd w:fill="FFFFFF" w:color="auto" w:val="clear"/>
          </w:tcPr>
          <w:p>
            <w:pPr>
              <w:spacing w:after="30" w:before="30"/>
            </w:pPr>
            <w:r>
              <w:rPr>
                <w:rFonts w:ascii="Georgia" w:cs="Georgia" w:eastAsia="Georgia" w:hAnsi="Georgia"/>
                <w:color w:val="2A3A55"/>
                <w:sz w:val="15"/>
                <w:szCs w:val="15"/>
              </w:rPr>
              <w:t xml:space="preserve">2016</w:t>
            </w:r>
          </w:p>
        </w:tc>
        <w:tc>
          <w:tcPr>
            <w:tcW w:type="dxa" w:w="4750"/>
            <w:shd w:fill="FFFFFF" w:color="auto" w:val="clear"/>
          </w:tcPr>
          <w:p>
            <w:pPr>
              <w:spacing w:after="30" w:before="30"/>
            </w:pPr>
            <w:r>
              <w:rPr>
                <w:rFonts w:ascii="Georgia" w:cs="Georgia" w:eastAsia="Georgia" w:hAnsi="Georgia"/>
                <w:color w:val="2A3A55"/>
                <w:sz w:val="15"/>
                <w:szCs w:val="15"/>
              </w:rPr>
              <w:t xml:space="preserve">Radiation Protection in Radionuclide Therapy and Dosimetry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National Cancer Institute, Malaysia</w:t>
            </w:r>
          </w:p>
        </w:tc>
      </w:tr>
      <w:tr>
        <w:tc>
          <w:tcPr>
            <w:tcW w:type="dxa" w:w="750"/>
            <w:shd w:fill="FBFCFF" w:color="auto" w:val="clear"/>
          </w:tcPr>
          <w:p>
            <w:pPr>
              <w:spacing w:after="30" w:before="30"/>
            </w:pPr>
            <w:r>
              <w:rPr>
                <w:rFonts w:ascii="Georgia" w:cs="Georgia" w:eastAsia="Georgia" w:hAnsi="Georgia"/>
                <w:color w:val="2A3A55"/>
                <w:sz w:val="15"/>
                <w:szCs w:val="15"/>
              </w:rPr>
              <w:t xml:space="preserve">2016</w:t>
            </w:r>
          </w:p>
        </w:tc>
        <w:tc>
          <w:tcPr>
            <w:tcW w:type="dxa" w:w="4750"/>
            <w:shd w:fill="FBFCFF" w:color="auto" w:val="clear"/>
          </w:tcPr>
          <w:p>
            <w:pPr>
              <w:spacing w:after="30" w:before="30"/>
            </w:pPr>
            <w:r>
              <w:rPr>
                <w:rFonts w:ascii="Georgia" w:cs="Georgia" w:eastAsia="Georgia" w:hAnsi="Georgia"/>
                <w:color w:val="2A3A55"/>
                <w:sz w:val="15"/>
                <w:szCs w:val="15"/>
              </w:rPr>
              <w:t xml:space="preserve">What is Radiation and Its Biological Effects?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Hospital Rehabilitasi Cheras, Malaysia</w:t>
            </w:r>
          </w:p>
        </w:tc>
      </w:tr>
      <w:tr>
        <w:tc>
          <w:tcPr>
            <w:tcW w:type="dxa" w:w="750"/>
            <w:shd w:fill="FFFFFF" w:color="auto" w:val="clear"/>
          </w:tcPr>
          <w:p>
            <w:pPr>
              <w:spacing w:after="30" w:before="30"/>
            </w:pPr>
            <w:r>
              <w:rPr>
                <w:rFonts w:ascii="Georgia" w:cs="Georgia" w:eastAsia="Georgia" w:hAnsi="Georgia"/>
                <w:color w:val="2A3A55"/>
                <w:sz w:val="15"/>
                <w:szCs w:val="15"/>
              </w:rPr>
              <w:t xml:space="preserve">2016</w:t>
            </w:r>
          </w:p>
        </w:tc>
        <w:tc>
          <w:tcPr>
            <w:tcW w:type="dxa" w:w="4750"/>
            <w:shd w:fill="FFFFFF" w:color="auto" w:val="clear"/>
          </w:tcPr>
          <w:p>
            <w:pPr>
              <w:spacing w:after="30" w:before="30"/>
            </w:pPr>
            <w:r>
              <w:rPr>
                <w:rFonts w:ascii="Georgia" w:cs="Georgia" w:eastAsia="Georgia" w:hAnsi="Georgia"/>
                <w:color w:val="2A3A55"/>
                <w:sz w:val="15"/>
                <w:szCs w:val="15"/>
              </w:rPr>
              <w:t xml:space="preserve">Mammography Physics &amp; Technology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University of Malaya Medical Centre</w:t>
            </w:r>
          </w:p>
        </w:tc>
      </w:tr>
      <w:tr>
        <w:tc>
          <w:tcPr>
            <w:tcW w:type="dxa" w:w="750"/>
            <w:shd w:fill="FBFCFF" w:color="auto" w:val="clear"/>
          </w:tcPr>
          <w:p>
            <w:pPr>
              <w:spacing w:after="30" w:before="30"/>
            </w:pPr>
            <w:r>
              <w:rPr>
                <w:rFonts w:ascii="Georgia" w:cs="Georgia" w:eastAsia="Georgia" w:hAnsi="Georgia"/>
                <w:color w:val="2A3A55"/>
                <w:sz w:val="15"/>
                <w:szCs w:val="15"/>
              </w:rPr>
              <w:t xml:space="preserve">2015</w:t>
            </w:r>
          </w:p>
        </w:tc>
        <w:tc>
          <w:tcPr>
            <w:tcW w:type="dxa" w:w="4750"/>
            <w:shd w:fill="FBFCFF" w:color="auto" w:val="clear"/>
          </w:tcPr>
          <w:p>
            <w:pPr>
              <w:spacing w:after="30" w:before="30"/>
            </w:pPr>
            <w:r>
              <w:rPr>
                <w:rFonts w:ascii="Georgia" w:cs="Georgia" w:eastAsia="Georgia" w:hAnsi="Georgia"/>
                <w:color w:val="2A3A55"/>
                <w:sz w:val="15"/>
                <w:szCs w:val="15"/>
              </w:rPr>
              <w:t xml:space="preserve">Personal Protective Equipment: The Importance of it</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Hospital Serdang</w:t>
            </w:r>
          </w:p>
        </w:tc>
      </w:tr>
      <w:tr>
        <w:tc>
          <w:tcPr>
            <w:tcW w:type="dxa" w:w="750"/>
            <w:shd w:fill="FFFFFF" w:color="auto" w:val="clear"/>
          </w:tcPr>
          <w:p>
            <w:pPr>
              <w:spacing w:after="30" w:before="30"/>
            </w:pPr>
            <w:r>
              <w:rPr>
                <w:rFonts w:ascii="Georgia" w:cs="Georgia" w:eastAsia="Georgia" w:hAnsi="Georgia"/>
                <w:color w:val="2A3A55"/>
                <w:sz w:val="15"/>
                <w:szCs w:val="15"/>
              </w:rPr>
              <w:t xml:space="preserve">2015</w:t>
            </w:r>
          </w:p>
        </w:tc>
        <w:tc>
          <w:tcPr>
            <w:tcW w:type="dxa" w:w="4750"/>
            <w:shd w:fill="FFFFFF" w:color="auto" w:val="clear"/>
          </w:tcPr>
          <w:p>
            <w:pPr>
              <w:spacing w:after="30" w:before="30"/>
            </w:pPr>
            <w:r>
              <w:rPr>
                <w:rFonts w:ascii="Georgia" w:cs="Georgia" w:eastAsia="Georgia" w:hAnsi="Georgia"/>
                <w:color w:val="2A3A55"/>
                <w:sz w:val="15"/>
                <w:szCs w:val="15"/>
              </w:rPr>
              <w:t xml:space="preserve">An Overview of Essential Physics in Diagnostic Nuclear Medicine</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IAEA &amp; Malaysian Nuclear Agency</w:t>
            </w:r>
          </w:p>
        </w:tc>
      </w:tr>
      <w:tr>
        <w:tc>
          <w:tcPr>
            <w:tcW w:type="dxa" w:w="750"/>
            <w:shd w:fill="FBFCFF" w:color="auto" w:val="clear"/>
          </w:tcPr>
          <w:p>
            <w:pPr>
              <w:spacing w:after="30" w:before="30"/>
            </w:pPr>
            <w:r>
              <w:rPr>
                <w:rFonts w:ascii="Georgia" w:cs="Georgia" w:eastAsia="Georgia" w:hAnsi="Georgia"/>
                <w:color w:val="2A3A55"/>
                <w:sz w:val="15"/>
                <w:szCs w:val="15"/>
              </w:rPr>
              <w:t xml:space="preserve">2015</w:t>
            </w:r>
          </w:p>
        </w:tc>
        <w:tc>
          <w:tcPr>
            <w:tcW w:type="dxa" w:w="4750"/>
            <w:shd w:fill="FBFCFF" w:color="auto" w:val="clear"/>
          </w:tcPr>
          <w:p>
            <w:pPr>
              <w:spacing w:after="30" w:before="30"/>
            </w:pPr>
            <w:r>
              <w:rPr>
                <w:rFonts w:ascii="Georgia" w:cs="Georgia" w:eastAsia="Georgia" w:hAnsi="Georgia"/>
                <w:color w:val="2A3A55"/>
                <w:sz w:val="15"/>
                <w:szCs w:val="15"/>
              </w:rPr>
              <w:t xml:space="preserve">Biological Effects and Radiation Risks</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Ministry of Health, Malaysia</w:t>
            </w:r>
          </w:p>
        </w:tc>
      </w:tr>
      <w:tr>
        <w:tc>
          <w:tcPr>
            <w:tcW w:type="dxa" w:w="750"/>
            <w:shd w:fill="FFFFFF" w:color="auto" w:val="clear"/>
          </w:tcPr>
          <w:p>
            <w:pPr>
              <w:spacing w:after="30" w:before="30"/>
            </w:pPr>
            <w:r>
              <w:rPr>
                <w:rFonts w:ascii="Georgia" w:cs="Georgia" w:eastAsia="Georgia" w:hAnsi="Georgia"/>
                <w:color w:val="2A3A55"/>
                <w:sz w:val="15"/>
                <w:szCs w:val="15"/>
              </w:rPr>
              <w:t xml:space="preserve">2015</w:t>
            </w:r>
          </w:p>
        </w:tc>
        <w:tc>
          <w:tcPr>
            <w:tcW w:type="dxa" w:w="4750"/>
            <w:shd w:fill="FFFFFF" w:color="auto" w:val="clear"/>
          </w:tcPr>
          <w:p>
            <w:pPr>
              <w:spacing w:after="30" w:before="30"/>
            </w:pPr>
            <w:r>
              <w:rPr>
                <w:rFonts w:ascii="Georgia" w:cs="Georgia" w:eastAsia="Georgia" w:hAnsi="Georgia"/>
                <w:color w:val="2A3A55"/>
                <w:sz w:val="15"/>
                <w:szCs w:val="15"/>
              </w:rPr>
              <w:t xml:space="preserve">Patient Safety: Radiation Exposure from Medical Diagnostic Imaging Procedures</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Ministry of Health, Malaysia</w:t>
            </w:r>
          </w:p>
        </w:tc>
      </w:tr>
      <w:tr>
        <w:tc>
          <w:tcPr>
            <w:tcW w:type="dxa" w:w="750"/>
            <w:shd w:fill="FBFCFF" w:color="auto" w:val="clear"/>
          </w:tcPr>
          <w:p>
            <w:pPr>
              <w:spacing w:after="30" w:before="30"/>
            </w:pPr>
            <w:r>
              <w:rPr>
                <w:rFonts w:ascii="Georgia" w:cs="Georgia" w:eastAsia="Georgia" w:hAnsi="Georgia"/>
                <w:color w:val="2A3A55"/>
                <w:sz w:val="15"/>
                <w:szCs w:val="15"/>
              </w:rPr>
              <w:t xml:space="preserve">2015</w:t>
            </w:r>
          </w:p>
        </w:tc>
        <w:tc>
          <w:tcPr>
            <w:tcW w:type="dxa" w:w="4750"/>
            <w:shd w:fill="FBFCFF" w:color="auto" w:val="clear"/>
          </w:tcPr>
          <w:p>
            <w:pPr>
              <w:spacing w:after="30" w:before="30"/>
            </w:pPr>
            <w:r>
              <w:rPr>
                <w:rFonts w:ascii="Georgia" w:cs="Georgia" w:eastAsia="Georgia" w:hAnsi="Georgia"/>
                <w:color w:val="2A3A55"/>
                <w:sz w:val="15"/>
                <w:szCs w:val="15"/>
              </w:rPr>
              <w:t xml:space="preserve">Biological Effects of Ionizing Radiation</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University of Malaya</w:t>
            </w:r>
          </w:p>
        </w:tc>
      </w:tr>
      <w:tr>
        <w:tc>
          <w:tcPr>
            <w:tcW w:type="dxa" w:w="750"/>
            <w:shd w:fill="FFFFFF" w:color="auto" w:val="clear"/>
          </w:tcPr>
          <w:p>
            <w:pPr>
              <w:spacing w:after="30" w:before="30"/>
            </w:pPr>
            <w:r>
              <w:rPr>
                <w:rFonts w:ascii="Georgia" w:cs="Georgia" w:eastAsia="Georgia" w:hAnsi="Georgia"/>
                <w:color w:val="2A3A55"/>
                <w:sz w:val="15"/>
                <w:szCs w:val="15"/>
              </w:rPr>
              <w:t xml:space="preserve">2015</w:t>
            </w:r>
          </w:p>
        </w:tc>
        <w:tc>
          <w:tcPr>
            <w:tcW w:type="dxa" w:w="4750"/>
            <w:shd w:fill="FFFFFF" w:color="auto" w:val="clear"/>
          </w:tcPr>
          <w:p>
            <w:pPr>
              <w:spacing w:after="30" w:before="30"/>
            </w:pPr>
            <w:r>
              <w:rPr>
                <w:rFonts w:ascii="Georgia" w:cs="Georgia" w:eastAsia="Georgia" w:hAnsi="Georgia"/>
                <w:color w:val="2A3A55"/>
                <w:sz w:val="15"/>
                <w:szCs w:val="15"/>
              </w:rPr>
              <w:t xml:space="preserve">Workshop: Digital Radiography</w:t>
            </w:r>
          </w:p>
        </w:tc>
        <w:tc>
          <w:tcPr>
            <w:tcW w:type="dxa" w:w="1246"/>
            <w:shd w:fill="FFFFFF" w:color="auto" w:val="clear"/>
          </w:tcPr>
          <w:p>
            <w:pPr>
              <w:spacing w:after="30" w:before="30"/>
            </w:pPr>
            <w:r>
              <w:rPr>
                <w:rFonts w:ascii="Georgia" w:cs="Georgia" w:eastAsia="Georgia" w:hAnsi="Georgia"/>
                <w:color w:val="2A3A55"/>
                <w:sz w:val="15"/>
                <w:szCs w:val="15"/>
              </w:rPr>
              <w:t xml:space="preserve">Keynote</w:t>
            </w:r>
          </w:p>
        </w:tc>
        <w:tc>
          <w:tcPr>
            <w:tcW w:type="dxa" w:w="3000"/>
            <w:shd w:fill="FFFFFF" w:color="auto" w:val="clear"/>
          </w:tcPr>
          <w:p>
            <w:pPr>
              <w:spacing w:after="30" w:before="30"/>
            </w:pPr>
            <w:r>
              <w:rPr>
                <w:rFonts w:ascii="Georgia" w:cs="Georgia" w:eastAsia="Georgia" w:hAnsi="Georgia"/>
                <w:color w:val="2A3A55"/>
                <w:sz w:val="15"/>
                <w:szCs w:val="15"/>
              </w:rPr>
              <w:t xml:space="preserve">SEAFOMP, 13th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2014</w:t>
            </w:r>
          </w:p>
        </w:tc>
        <w:tc>
          <w:tcPr>
            <w:tcW w:type="dxa" w:w="4750"/>
            <w:shd w:fill="FBFCFF" w:color="auto" w:val="clear"/>
          </w:tcPr>
          <w:p>
            <w:pPr>
              <w:spacing w:after="30" w:before="30"/>
            </w:pPr>
            <w:r>
              <w:rPr>
                <w:rFonts w:ascii="Georgia" w:cs="Georgia" w:eastAsia="Georgia" w:hAnsi="Georgia"/>
                <w:color w:val="2A3A55"/>
                <w:sz w:val="15"/>
                <w:szCs w:val="15"/>
              </w:rPr>
              <w:t xml:space="preserve">Anatomy of Fluoroscopy / CT Fluoroscopy Equipment: How Do I Reduce My Radiation Risk?</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Malaysia Ministry of Health</w:t>
            </w:r>
          </w:p>
        </w:tc>
      </w:tr>
      <w:tr>
        <w:tc>
          <w:tcPr>
            <w:tcW w:type="dxa" w:w="750"/>
            <w:shd w:fill="FFFFFF" w:color="auto" w:val="clear"/>
          </w:tcPr>
          <w:p>
            <w:pPr>
              <w:spacing w:after="30" w:before="30"/>
            </w:pPr>
            <w:r>
              <w:rPr>
                <w:rFonts w:ascii="Georgia" w:cs="Georgia" w:eastAsia="Georgia" w:hAnsi="Georgia"/>
                <w:color w:val="2A3A55"/>
                <w:sz w:val="15"/>
                <w:szCs w:val="15"/>
              </w:rPr>
              <w:t xml:space="preserve">2014</w:t>
            </w:r>
          </w:p>
        </w:tc>
        <w:tc>
          <w:tcPr>
            <w:tcW w:type="dxa" w:w="4750"/>
            <w:shd w:fill="FFFFFF" w:color="auto" w:val="clear"/>
          </w:tcPr>
          <w:p>
            <w:pPr>
              <w:spacing w:after="30" w:before="30"/>
            </w:pPr>
            <w:r>
              <w:rPr>
                <w:rFonts w:ascii="Georgia" w:cs="Georgia" w:eastAsia="Georgia" w:hAnsi="Georgia"/>
                <w:color w:val="2A3A55"/>
                <w:sz w:val="15"/>
                <w:szCs w:val="15"/>
              </w:rPr>
              <w:t xml:space="preserve">Principles of Equipment: An Overview of Digital Imaging Systems for Radiography and Fluoroscopy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Malaysia Ministry of Health</w:t>
            </w:r>
          </w:p>
        </w:tc>
      </w:tr>
      <w:tr>
        <w:tc>
          <w:tcPr>
            <w:tcW w:type="dxa" w:w="750"/>
            <w:shd w:fill="FBFCFF" w:color="auto" w:val="clear"/>
          </w:tcPr>
          <w:p>
            <w:pPr>
              <w:spacing w:after="30" w:before="30"/>
            </w:pPr>
            <w:r>
              <w:rPr>
                <w:rFonts w:ascii="Georgia" w:cs="Georgia" w:eastAsia="Georgia" w:hAnsi="Georgia"/>
                <w:color w:val="2A3A55"/>
                <w:sz w:val="15"/>
                <w:szCs w:val="15"/>
              </w:rPr>
              <w:t xml:space="preserve">2014</w:t>
            </w:r>
          </w:p>
        </w:tc>
        <w:tc>
          <w:tcPr>
            <w:tcW w:type="dxa" w:w="4750"/>
            <w:shd w:fill="FBFCFF" w:color="auto" w:val="clear"/>
          </w:tcPr>
          <w:p>
            <w:pPr>
              <w:spacing w:after="30" w:before="30"/>
            </w:pPr>
            <w:r>
              <w:rPr>
                <w:rFonts w:ascii="Georgia" w:cs="Georgia" w:eastAsia="Georgia" w:hAnsi="Georgia"/>
                <w:color w:val="2A3A55"/>
                <w:sz w:val="15"/>
                <w:szCs w:val="15"/>
              </w:rPr>
              <w:t xml:space="preserve">Dose Management in Mammography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Hospital Tengku Ampuan Rahimah</w:t>
            </w:r>
          </w:p>
        </w:tc>
      </w:tr>
      <w:tr>
        <w:tc>
          <w:tcPr>
            <w:tcW w:type="dxa" w:w="750"/>
            <w:shd w:fill="FFFFFF" w:color="auto" w:val="clear"/>
          </w:tcPr>
          <w:p>
            <w:pPr>
              <w:spacing w:after="30" w:before="30"/>
            </w:pPr>
            <w:r>
              <w:rPr>
                <w:rFonts w:ascii="Georgia" w:cs="Georgia" w:eastAsia="Georgia" w:hAnsi="Georgia"/>
                <w:color w:val="2A3A55"/>
                <w:sz w:val="15"/>
                <w:szCs w:val="15"/>
              </w:rPr>
              <w:t xml:space="preserve">2014</w:t>
            </w:r>
          </w:p>
        </w:tc>
        <w:tc>
          <w:tcPr>
            <w:tcW w:type="dxa" w:w="4750"/>
            <w:shd w:fill="FFFFFF" w:color="auto" w:val="clear"/>
          </w:tcPr>
          <w:p>
            <w:pPr>
              <w:spacing w:after="30" w:before="30"/>
            </w:pPr>
            <w:r>
              <w:rPr>
                <w:rFonts w:ascii="Georgia" w:cs="Georgia" w:eastAsia="Georgia" w:hAnsi="Georgia"/>
                <w:color w:val="2A3A55"/>
                <w:sz w:val="15"/>
                <w:szCs w:val="15"/>
              </w:rPr>
              <w:t xml:space="preserve">Radiation Quantities for Internal Dosimetry Measurement</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Malaysia Ministry of Health</w:t>
            </w:r>
          </w:p>
        </w:tc>
      </w:tr>
      <w:tr>
        <w:tc>
          <w:tcPr>
            <w:tcW w:type="dxa" w:w="750"/>
            <w:shd w:fill="FBFCFF" w:color="auto" w:val="clear"/>
          </w:tcPr>
          <w:p>
            <w:pPr>
              <w:spacing w:after="30" w:before="30"/>
            </w:pPr>
            <w:r>
              <w:rPr>
                <w:rFonts w:ascii="Georgia" w:cs="Georgia" w:eastAsia="Georgia" w:hAnsi="Georgia"/>
                <w:color w:val="2A3A55"/>
                <w:sz w:val="15"/>
                <w:szCs w:val="15"/>
              </w:rPr>
              <w:t xml:space="preserve">2014</w:t>
            </w:r>
          </w:p>
        </w:tc>
        <w:tc>
          <w:tcPr>
            <w:tcW w:type="dxa" w:w="4750"/>
            <w:shd w:fill="FBFCFF" w:color="auto" w:val="clear"/>
          </w:tcPr>
          <w:p>
            <w:pPr>
              <w:spacing w:after="30" w:before="30"/>
            </w:pPr>
            <w:r>
              <w:rPr>
                <w:rFonts w:ascii="Georgia" w:cs="Georgia" w:eastAsia="Georgia" w:hAnsi="Georgia"/>
                <w:color w:val="2A3A55"/>
                <w:sz w:val="15"/>
                <w:szCs w:val="15"/>
              </w:rPr>
              <w:t xml:space="preserve">Quality Control Test: Computed Tomography and Digital Radiography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Malaysia Ministry of Health</w:t>
            </w:r>
          </w:p>
        </w:tc>
      </w:tr>
      <w:tr>
        <w:tc>
          <w:tcPr>
            <w:tcW w:type="dxa" w:w="750"/>
            <w:shd w:fill="FFFFFF" w:color="auto" w:val="clear"/>
          </w:tcPr>
          <w:p>
            <w:pPr>
              <w:spacing w:after="30" w:before="30"/>
            </w:pPr>
            <w:r>
              <w:rPr>
                <w:rFonts w:ascii="Georgia" w:cs="Georgia" w:eastAsia="Georgia" w:hAnsi="Georgia"/>
                <w:color w:val="2A3A55"/>
                <w:sz w:val="15"/>
                <w:szCs w:val="15"/>
              </w:rPr>
              <w:t xml:space="preserve">2014</w:t>
            </w:r>
          </w:p>
        </w:tc>
        <w:tc>
          <w:tcPr>
            <w:tcW w:type="dxa" w:w="4750"/>
            <w:shd w:fill="FFFFFF" w:color="auto" w:val="clear"/>
          </w:tcPr>
          <w:p>
            <w:pPr>
              <w:spacing w:after="30" w:before="30"/>
            </w:pPr>
            <w:r>
              <w:rPr>
                <w:rFonts w:ascii="Georgia" w:cs="Georgia" w:eastAsia="Georgia" w:hAnsi="Georgia"/>
                <w:color w:val="2A3A55"/>
                <w:sz w:val="15"/>
                <w:szCs w:val="15"/>
              </w:rPr>
              <w:t xml:space="preserve">Personal Protective Equipment (Principle and Usage)</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Malaysia Ministry of Health</w:t>
            </w:r>
          </w:p>
        </w:tc>
      </w:tr>
      <w:tr>
        <w:tc>
          <w:tcPr>
            <w:tcW w:type="dxa" w:w="750"/>
            <w:shd w:fill="FBFCFF" w:color="auto" w:val="clear"/>
          </w:tcPr>
          <w:p>
            <w:pPr>
              <w:spacing w:after="30" w:before="30"/>
            </w:pPr>
            <w:r>
              <w:rPr>
                <w:rFonts w:ascii="Georgia" w:cs="Georgia" w:eastAsia="Georgia" w:hAnsi="Georgia"/>
                <w:color w:val="2A3A55"/>
                <w:sz w:val="15"/>
                <w:szCs w:val="15"/>
              </w:rPr>
              <w:t xml:space="preserve">2014</w:t>
            </w:r>
          </w:p>
        </w:tc>
        <w:tc>
          <w:tcPr>
            <w:tcW w:type="dxa" w:w="4750"/>
            <w:shd w:fill="FBFCFF" w:color="auto" w:val="clear"/>
          </w:tcPr>
          <w:p>
            <w:pPr>
              <w:spacing w:after="30" w:before="30"/>
            </w:pPr>
            <w:r>
              <w:rPr>
                <w:rFonts w:ascii="Georgia" w:cs="Georgia" w:eastAsia="Georgia" w:hAnsi="Georgia"/>
                <w:color w:val="2A3A55"/>
                <w:sz w:val="15"/>
                <w:szCs w:val="15"/>
              </w:rPr>
              <w:t xml:space="preserve">Calculating Patient Dose Using CT Expo</w:t>
            </w:r>
          </w:p>
        </w:tc>
        <w:tc>
          <w:tcPr>
            <w:tcW w:type="dxa" w:w="1246"/>
            <w:shd w:fill="FBFCFF" w:color="auto" w:val="clear"/>
          </w:tcPr>
          <w:p>
            <w:pPr>
              <w:spacing w:after="30" w:before="30"/>
            </w:pPr>
            <w:r>
              <w:rPr>
                <w:rFonts w:ascii="Georgia" w:cs="Georgia" w:eastAsia="Georgia" w:hAnsi="Georgia"/>
                <w:color w:val="2A3A55"/>
                <w:sz w:val="15"/>
                <w:szCs w:val="15"/>
              </w:rPr>
              <w:t xml:space="preserve">Keynote</w:t>
            </w:r>
          </w:p>
        </w:tc>
        <w:tc>
          <w:tcPr>
            <w:tcW w:type="dxa" w:w="3000"/>
            <w:shd w:fill="FBFCFF" w:color="auto" w:val="clear"/>
          </w:tcPr>
          <w:p>
            <w:pPr>
              <w:spacing w:after="30" w:before="30"/>
            </w:pPr>
            <w:r>
              <w:rPr>
                <w:rFonts w:ascii="Georgia" w:cs="Georgia" w:eastAsia="Georgia" w:hAnsi="Georgia"/>
                <w:color w:val="2A3A55"/>
                <w:sz w:val="15"/>
                <w:szCs w:val="15"/>
              </w:rPr>
              <w:t xml:space="preserve">AFOMP &amp; SEAFOMP, 14th AOCMP &amp; 12th SEACOMP</w:t>
            </w:r>
          </w:p>
        </w:tc>
      </w:tr>
      <w:tr>
        <w:tc>
          <w:tcPr>
            <w:tcW w:type="dxa" w:w="750"/>
            <w:shd w:fill="FFFFFF" w:color="auto" w:val="clear"/>
          </w:tcPr>
          <w:p>
            <w:pPr>
              <w:spacing w:after="30" w:before="30"/>
            </w:pPr>
            <w:r>
              <w:rPr>
                <w:rFonts w:ascii="Georgia" w:cs="Georgia" w:eastAsia="Georgia" w:hAnsi="Georgia"/>
                <w:color w:val="2A3A55"/>
                <w:sz w:val="15"/>
                <w:szCs w:val="15"/>
              </w:rPr>
              <w:t xml:space="preserve">2014</w:t>
            </w:r>
          </w:p>
        </w:tc>
        <w:tc>
          <w:tcPr>
            <w:tcW w:type="dxa" w:w="4750"/>
            <w:shd w:fill="FFFFFF" w:color="auto" w:val="clear"/>
          </w:tcPr>
          <w:p>
            <w:pPr>
              <w:spacing w:after="30" w:before="30"/>
            </w:pPr>
            <w:r>
              <w:rPr>
                <w:rFonts w:ascii="Georgia" w:cs="Georgia" w:eastAsia="Georgia" w:hAnsi="Georgia"/>
                <w:color w:val="2A3A55"/>
                <w:sz w:val="15"/>
                <w:szCs w:val="15"/>
              </w:rPr>
              <w:t xml:space="preserve">Basic Principles of Computed Tomography</w:t>
            </w:r>
          </w:p>
        </w:tc>
        <w:tc>
          <w:tcPr>
            <w:tcW w:type="dxa" w:w="1246"/>
            <w:shd w:fill="FFFFFF" w:color="auto" w:val="clear"/>
          </w:tcPr>
          <w:p>
            <w:pPr>
              <w:spacing w:after="30" w:before="30"/>
            </w:pPr>
            <w:r>
              <w:rPr>
                <w:rFonts w:ascii="Georgia" w:cs="Georgia" w:eastAsia="Georgia" w:hAnsi="Georgia"/>
                <w:color w:val="2A3A55"/>
                <w:sz w:val="15"/>
                <w:szCs w:val="15"/>
              </w:rPr>
              <w:t xml:space="preserve">Keynote</w:t>
            </w:r>
          </w:p>
        </w:tc>
        <w:tc>
          <w:tcPr>
            <w:tcW w:type="dxa" w:w="3000"/>
            <w:shd w:fill="FFFFFF" w:color="auto" w:val="clear"/>
          </w:tcPr>
          <w:p>
            <w:pPr>
              <w:spacing w:after="30" w:before="30"/>
            </w:pPr>
            <w:r>
              <w:rPr>
                <w:rFonts w:ascii="Georgia" w:cs="Georgia" w:eastAsia="Georgia" w:hAnsi="Georgia"/>
                <w:color w:val="2A3A55"/>
                <w:sz w:val="15"/>
                <w:szCs w:val="15"/>
              </w:rPr>
              <w:t xml:space="preserve">AFOMP &amp; SEAFOMP, 14th AOCMP &amp; 12th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2014</w:t>
            </w:r>
          </w:p>
        </w:tc>
        <w:tc>
          <w:tcPr>
            <w:tcW w:type="dxa" w:w="4750"/>
            <w:shd w:fill="FBFCFF" w:color="auto" w:val="clear"/>
          </w:tcPr>
          <w:p>
            <w:pPr>
              <w:spacing w:after="30" w:before="30"/>
            </w:pPr>
            <w:r>
              <w:rPr>
                <w:rFonts w:ascii="Georgia" w:cs="Georgia" w:eastAsia="Georgia" w:hAnsi="Georgia"/>
                <w:color w:val="2A3A55"/>
                <w:sz w:val="15"/>
                <w:szCs w:val="15"/>
              </w:rPr>
              <w:t xml:space="preserve">From Theory to Clinical Practice of PET-CT</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University Malaya Medical Centre</w:t>
            </w:r>
          </w:p>
        </w:tc>
      </w:tr>
      <w:tr>
        <w:tc>
          <w:tcPr>
            <w:tcW w:type="dxa" w:w="750"/>
            <w:shd w:fill="FFFFFF" w:color="auto" w:val="clear"/>
          </w:tcPr>
          <w:p>
            <w:pPr>
              <w:spacing w:after="30" w:before="30"/>
            </w:pPr>
            <w:r>
              <w:rPr>
                <w:rFonts w:ascii="Georgia" w:cs="Georgia" w:eastAsia="Georgia" w:hAnsi="Georgia"/>
                <w:color w:val="2A3A55"/>
                <w:sz w:val="15"/>
                <w:szCs w:val="15"/>
              </w:rPr>
              <w:t xml:space="preserve">2014</w:t>
            </w:r>
          </w:p>
        </w:tc>
        <w:tc>
          <w:tcPr>
            <w:tcW w:type="dxa" w:w="4750"/>
            <w:shd w:fill="FFFFFF" w:color="auto" w:val="clear"/>
          </w:tcPr>
          <w:p>
            <w:pPr>
              <w:spacing w:after="30" w:before="30"/>
            </w:pPr>
            <w:r>
              <w:rPr>
                <w:rFonts w:ascii="Georgia" w:cs="Georgia" w:eastAsia="Georgia" w:hAnsi="Georgia"/>
                <w:color w:val="2A3A55"/>
                <w:sz w:val="15"/>
                <w:szCs w:val="15"/>
              </w:rPr>
              <w:t xml:space="preserve">What is Radiation?</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Mahsa University, World Radiography Day</w:t>
            </w:r>
          </w:p>
        </w:tc>
      </w:tr>
      <w:tr>
        <w:tc>
          <w:tcPr>
            <w:tcW w:type="dxa" w:w="750"/>
            <w:shd w:fill="FBFCFF" w:color="auto" w:val="clear"/>
          </w:tcPr>
          <w:p>
            <w:pPr>
              <w:spacing w:after="30" w:before="30"/>
            </w:pPr>
            <w:r>
              <w:rPr>
                <w:rFonts w:ascii="Georgia" w:cs="Georgia" w:eastAsia="Georgia" w:hAnsi="Georgia"/>
                <w:color w:val="2A3A55"/>
                <w:sz w:val="15"/>
                <w:szCs w:val="15"/>
              </w:rPr>
              <w:t xml:space="preserve">2013</w:t>
            </w:r>
          </w:p>
        </w:tc>
        <w:tc>
          <w:tcPr>
            <w:tcW w:type="dxa" w:w="4750"/>
            <w:shd w:fill="FBFCFF" w:color="auto" w:val="clear"/>
          </w:tcPr>
          <w:p>
            <w:pPr>
              <w:spacing w:after="30" w:before="30"/>
            </w:pPr>
            <w:r>
              <w:rPr>
                <w:rFonts w:ascii="Georgia" w:cs="Georgia" w:eastAsia="Georgia" w:hAnsi="Georgia"/>
                <w:color w:val="2A3A55"/>
                <w:sz w:val="15"/>
                <w:szCs w:val="15"/>
              </w:rPr>
              <w:t xml:space="preserve">Zap It Right – Ensuring Safety in Digital Imaging</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Annual Scientific Meeting, College of Radiology Malaysia</w:t>
            </w:r>
          </w:p>
        </w:tc>
      </w:tr>
      <w:tr>
        <w:tc>
          <w:tcPr>
            <w:tcW w:type="dxa" w:w="750"/>
            <w:shd w:fill="FFFFFF" w:color="auto" w:val="clear"/>
          </w:tcPr>
          <w:p>
            <w:pPr>
              <w:spacing w:after="30" w:before="30"/>
            </w:pPr>
            <w:r>
              <w:rPr>
                <w:rFonts w:ascii="Georgia" w:cs="Georgia" w:eastAsia="Georgia" w:hAnsi="Georgia"/>
                <w:color w:val="2A3A55"/>
                <w:sz w:val="15"/>
                <w:szCs w:val="15"/>
              </w:rPr>
              <w:t xml:space="preserve">2013</w:t>
            </w:r>
          </w:p>
        </w:tc>
        <w:tc>
          <w:tcPr>
            <w:tcW w:type="dxa" w:w="4750"/>
            <w:shd w:fill="FFFFFF" w:color="auto" w:val="clear"/>
          </w:tcPr>
          <w:p>
            <w:pPr>
              <w:spacing w:after="30" w:before="30"/>
            </w:pPr>
            <w:r>
              <w:rPr>
                <w:rFonts w:ascii="Georgia" w:cs="Georgia" w:eastAsia="Georgia" w:hAnsi="Georgia"/>
                <w:color w:val="2A3A55"/>
                <w:sz w:val="15"/>
                <w:szCs w:val="15"/>
              </w:rPr>
              <w:t xml:space="preserve">Radiation Safety in Interventional Radiology</w:t>
            </w:r>
          </w:p>
        </w:tc>
        <w:tc>
          <w:tcPr>
            <w:tcW w:type="dxa" w:w="1246"/>
            <w:shd w:fill="FFFFFF" w:color="auto" w:val="clear"/>
          </w:tcPr>
          <w:p>
            <w:pPr>
              <w:spacing w:after="30" w:before="30"/>
            </w:pPr>
            <w:r>
              <w:rPr>
                <w:rFonts w:ascii="Georgia" w:cs="Georgia" w:eastAsia="Georgia" w:hAnsi="Georgia"/>
                <w:color w:val="2A3A55"/>
                <w:sz w:val="15"/>
                <w:szCs w:val="15"/>
              </w:rPr>
              <w:t xml:space="preserve">Invited</w:t>
            </w:r>
          </w:p>
        </w:tc>
        <w:tc>
          <w:tcPr>
            <w:tcW w:type="dxa" w:w="3000"/>
            <w:shd w:fill="FFFFFF" w:color="auto" w:val="clear"/>
          </w:tcPr>
          <w:p>
            <w:pPr>
              <w:spacing w:after="30" w:before="30"/>
            </w:pPr>
            <w:r>
              <w:rPr>
                <w:rFonts w:ascii="Georgia" w:cs="Georgia" w:eastAsia="Georgia" w:hAnsi="Georgia"/>
                <w:color w:val="2A3A55"/>
                <w:sz w:val="15"/>
                <w:szCs w:val="15"/>
              </w:rPr>
              <w:t xml:space="preserve">Annual Scientific Meeting, Malaysian Society of Interventional Radiology</w:t>
            </w:r>
          </w:p>
        </w:tc>
      </w:tr>
      <w:tr>
        <w:tc>
          <w:tcPr>
            <w:tcW w:type="dxa" w:w="750"/>
            <w:shd w:fill="FBFCFF" w:color="auto" w:val="clear"/>
          </w:tcPr>
          <w:p>
            <w:pPr>
              <w:spacing w:after="30" w:before="30"/>
            </w:pPr>
            <w:r>
              <w:rPr>
                <w:rFonts w:ascii="Georgia" w:cs="Georgia" w:eastAsia="Georgia" w:hAnsi="Georgia"/>
                <w:color w:val="2A3A55"/>
                <w:sz w:val="15"/>
                <w:szCs w:val="15"/>
              </w:rPr>
              <w:t xml:space="preserve">2013</w:t>
            </w:r>
          </w:p>
        </w:tc>
        <w:tc>
          <w:tcPr>
            <w:tcW w:type="dxa" w:w="4750"/>
            <w:shd w:fill="FBFCFF" w:color="auto" w:val="clear"/>
          </w:tcPr>
          <w:p>
            <w:pPr>
              <w:spacing w:after="30" w:before="30"/>
            </w:pPr>
            <w:r>
              <w:rPr>
                <w:rFonts w:ascii="Georgia" w:cs="Georgia" w:eastAsia="Georgia" w:hAnsi="Georgia"/>
                <w:color w:val="2A3A55"/>
                <w:sz w:val="15"/>
                <w:szCs w:val="15"/>
              </w:rPr>
              <w:t xml:space="preserve">Radiation Safety in Interventional Radiology</w:t>
            </w:r>
          </w:p>
        </w:tc>
        <w:tc>
          <w:tcPr>
            <w:tcW w:type="dxa" w:w="1246"/>
            <w:shd w:fill="FBFCFF" w:color="auto" w:val="clear"/>
          </w:tcPr>
          <w:p>
            <w:pPr>
              <w:spacing w:after="30" w:before="30"/>
            </w:pPr>
            <w:r>
              <w:rPr>
                <w:rFonts w:ascii="Georgia" w:cs="Georgia" w:eastAsia="Georgia" w:hAnsi="Georgia"/>
                <w:color w:val="2A3A55"/>
                <w:sz w:val="15"/>
                <w:szCs w:val="15"/>
              </w:rPr>
              <w:t xml:space="preserve">Invited</w:t>
            </w:r>
          </w:p>
        </w:tc>
        <w:tc>
          <w:tcPr>
            <w:tcW w:type="dxa" w:w="3000"/>
            <w:shd w:fill="FBFCFF" w:color="auto" w:val="clear"/>
          </w:tcPr>
          <w:p>
            <w:pPr>
              <w:spacing w:after="30" w:before="30"/>
            </w:pPr>
            <w:r>
              <w:rPr>
                <w:rFonts w:ascii="Georgia" w:cs="Georgia" w:eastAsia="Georgia" w:hAnsi="Georgia"/>
                <w:color w:val="2A3A55"/>
                <w:sz w:val="15"/>
                <w:szCs w:val="15"/>
              </w:rPr>
              <w:t xml:space="preserve">Update in Clinical Intervention Radiology 2013, University Malaya Medical Centre</w:t>
            </w:r>
          </w:p>
        </w:tc>
      </w:tr>
    </w:tbl>
    <w:p>
      <w:pPr>
        <w:spacing w:after="80"/>
      </w:pPr>
    </w:p>
    <w:p>
      <w:pPr>
        <w:spacing w:after="50" w:before="200"/>
      </w:pPr>
      <w:r>
        <w:rPr>
          <w:rFonts w:ascii="Georgia" w:cs="Georgia" w:eastAsia="Georgia" w:hAnsi="Georgia"/>
          <w:b/>
          <w:bCs/>
          <w:color w:val="1E4FA8"/>
          <w:sz w:val="21"/>
          <w:szCs w:val="21"/>
        </w:rPr>
        <w:t xml:space="preserve">Conference Oral &amp; Poster Presentations (60)</w:t>
      </w:r>
    </w:p>
    <w:tbl>
      <w:tblPr>
        <w:tblW w:w="9746" w:type="dxa"/>
        <w:tblBorders>
          <w:top w:val="single" w:color="E4ECF8" w:sz="4"/>
          <w:left w:val="single" w:color="E4ECF8" w:sz="4"/>
          <w:bottom w:val="single" w:color="E4ECF8" w:sz="4"/>
          <w:right w:val="single" w:color="E4ECF8" w:sz="4"/>
          <w:insideH w:val="single" w:color="E4ECF8" w:sz="4"/>
          <w:insideV w:val="single" w:color="E4ECF8" w:sz="4"/>
        </w:tblBorders>
        <w:tblLayout w:type="fixed"/>
      </w:tblPr>
      <w:tblGrid>
        <w:gridCol w:w="750"/>
        <w:gridCol w:w="4750"/>
        <w:gridCol w:w="1246"/>
        <w:gridCol w:w="3000"/>
      </w:tblGrid>
      <w:tr>
        <w:trPr>
          <w:tblHeader w:val="true"/>
        </w:trPr>
        <w:tc>
          <w:tcPr>
            <w:tcW w:type="dxa" w:w="750"/>
            <w:shd w:fill="0F2547" w:color="auto" w:val="clear"/>
            <w:vAlign w:val="center"/>
          </w:tcPr>
          <w:p>
            <w:pPr>
              <w:spacing w:after="40" w:before="40"/>
            </w:pPr>
            <w:r>
              <w:rPr>
                <w:rFonts w:ascii="Georgia" w:cs="Georgia" w:eastAsia="Georgia" w:hAnsi="Georgia"/>
                <w:b/>
                <w:bCs/>
                <w:color w:val="FFFFFF"/>
                <w:sz w:val="16"/>
                <w:szCs w:val="16"/>
              </w:rPr>
              <w:t xml:space="preserve">Year</w:t>
            </w:r>
          </w:p>
        </w:tc>
        <w:tc>
          <w:tcPr>
            <w:tcW w:type="dxa" w:w="4750"/>
            <w:shd w:fill="0F2547" w:color="auto" w:val="clear"/>
            <w:vAlign w:val="center"/>
          </w:tcPr>
          <w:p>
            <w:pPr>
              <w:spacing w:after="40" w:before="40"/>
            </w:pPr>
            <w:r>
              <w:rPr>
                <w:rFonts w:ascii="Georgia" w:cs="Georgia" w:eastAsia="Georgia" w:hAnsi="Georgia"/>
                <w:b/>
                <w:bCs/>
                <w:color w:val="FFFFFF"/>
                <w:sz w:val="16"/>
                <w:szCs w:val="16"/>
              </w:rPr>
              <w:t xml:space="preserve">Title / Event</w:t>
            </w:r>
          </w:p>
        </w:tc>
        <w:tc>
          <w:tcPr>
            <w:tcW w:type="dxa" w:w="1246"/>
            <w:shd w:fill="0F2547" w:color="auto" w:val="clear"/>
            <w:vAlign w:val="center"/>
          </w:tcPr>
          <w:p>
            <w:pPr>
              <w:spacing w:after="40" w:before="40"/>
            </w:pPr>
            <w:r>
              <w:rPr>
                <w:rFonts w:ascii="Georgia" w:cs="Georgia" w:eastAsia="Georgia" w:hAnsi="Georgia"/>
                <w:b/>
                <w:bCs/>
                <w:color w:val="FFFFFF"/>
                <w:sz w:val="16"/>
                <w:szCs w:val="16"/>
              </w:rPr>
              <w:t xml:space="preserve">Type</w:t>
            </w:r>
          </w:p>
        </w:tc>
        <w:tc>
          <w:tcPr>
            <w:tcW w:type="dxa" w:w="3000"/>
            <w:shd w:fill="0F2547" w:color="auto" w:val="clear"/>
            <w:vAlign w:val="center"/>
          </w:tcPr>
          <w:p>
            <w:pPr>
              <w:spacing w:after="40" w:before="40"/>
            </w:pPr>
            <w:r>
              <w:rPr>
                <w:rFonts w:ascii="Georgia" w:cs="Georgia" w:eastAsia="Georgia" w:hAnsi="Georgia"/>
                <w:b/>
                <w:bCs/>
                <w:color w:val="FFFFFF"/>
                <w:sz w:val="16"/>
                <w:szCs w:val="16"/>
              </w:rPr>
              <w:t xml:space="preserve">Organizer</w:t>
            </w:r>
          </w:p>
        </w:tc>
      </w:tr>
      <w:tr>
        <w:tc>
          <w:tcPr>
            <w:tcW w:type="dxa" w:w="750"/>
            <w:shd w:fill="FBFCFF" w:color="auto" w:val="clear"/>
          </w:tcPr>
          <w:p>
            <w:pPr>
              <w:spacing w:after="30" w:before="30"/>
            </w:pPr>
            <w:r>
              <w:rPr>
                <w:rFonts w:ascii="Georgia" w:cs="Georgia" w:eastAsia="Georgia" w:hAnsi="Georgia"/>
                <w:color w:val="2A3A55"/>
                <w:sz w:val="15"/>
                <w:szCs w:val="15"/>
              </w:rPr>
              <w:t xml:space="preserve">2021</w:t>
            </w:r>
          </w:p>
        </w:tc>
        <w:tc>
          <w:tcPr>
            <w:tcW w:type="dxa" w:w="4750"/>
            <w:shd w:fill="FBFCFF" w:color="auto" w:val="clear"/>
          </w:tcPr>
          <w:p>
            <w:pPr>
              <w:spacing w:after="30" w:before="30"/>
            </w:pPr>
            <w:r>
              <w:rPr>
                <w:rFonts w:ascii="Georgia" w:cs="Georgia" w:eastAsia="Georgia" w:hAnsi="Georgia"/>
                <w:color w:val="2A3A55"/>
                <w:sz w:val="15"/>
                <w:szCs w:val="15"/>
              </w:rPr>
              <w:t xml:space="preserve">Fabrication of Bismuth Microparticles-Loaded Polymer Composite for Additive Manufacturing of Radiation Shielding</w:t>
            </w:r>
          </w:p>
        </w:tc>
        <w:tc>
          <w:tcPr>
            <w:tcW w:type="dxa" w:w="1246"/>
            <w:shd w:fill="FBFCFF" w:color="auto" w:val="clear"/>
          </w:tcPr>
          <w:p>
            <w:pPr>
              <w:spacing w:after="30" w:before="30"/>
            </w:pPr>
            <w:r>
              <w:rPr>
                <w:rFonts w:ascii="Georgia" w:cs="Georgia" w:eastAsia="Georgia" w:hAnsi="Georgia"/>
                <w:color w:val="2A3A55"/>
                <w:sz w:val="15"/>
                <w:szCs w:val="15"/>
              </w:rPr>
              <w:t xml:space="preserve">E-Poster</w:t>
            </w:r>
          </w:p>
        </w:tc>
        <w:tc>
          <w:tcPr>
            <w:tcW w:type="dxa" w:w="3000"/>
            <w:shd w:fill="FBFCFF" w:color="auto" w:val="clear"/>
          </w:tcPr>
          <w:p>
            <w:pPr>
              <w:spacing w:after="30" w:before="30"/>
            </w:pPr>
            <w:r>
              <w:rPr>
                <w:rFonts w:ascii="Georgia" w:cs="Georgia" w:eastAsia="Georgia" w:hAnsi="Georgia"/>
                <w:color w:val="2A3A55"/>
                <w:sz w:val="15"/>
                <w:szCs w:val="15"/>
              </w:rPr>
              <w:t xml:space="preserve">Asia-Oceania Society of Radiology, AOCR 2021</w:t>
            </w:r>
          </w:p>
        </w:tc>
      </w:tr>
      <w:tr>
        <w:tc>
          <w:tcPr>
            <w:tcW w:type="dxa" w:w="750"/>
            <w:shd w:fill="FFFFFF" w:color="auto" w:val="clear"/>
          </w:tcPr>
          <w:p>
            <w:pPr>
              <w:spacing w:after="30" w:before="30"/>
            </w:pPr>
            <w:r>
              <w:rPr>
                <w:rFonts w:ascii="Georgia" w:cs="Georgia" w:eastAsia="Georgia" w:hAnsi="Georgia"/>
                <w:color w:val="2A3A55"/>
                <w:sz w:val="15"/>
                <w:szCs w:val="15"/>
              </w:rPr>
              <w:t xml:space="preserve">2021</w:t>
            </w:r>
          </w:p>
        </w:tc>
        <w:tc>
          <w:tcPr>
            <w:tcW w:type="dxa" w:w="4750"/>
            <w:shd w:fill="FFFFFF" w:color="auto" w:val="clear"/>
          </w:tcPr>
          <w:p>
            <w:pPr>
              <w:spacing w:after="30" w:before="30"/>
            </w:pPr>
            <w:r>
              <w:rPr>
                <w:rFonts w:ascii="Georgia" w:cs="Georgia" w:eastAsia="Georgia" w:hAnsi="Georgia"/>
                <w:color w:val="2A3A55"/>
                <w:sz w:val="15"/>
                <w:szCs w:val="15"/>
              </w:rPr>
              <w:t xml:space="preserve">Development of a Tissue-Equivalent Abdominal Phantom for CT-Guided Biopsy Training</w:t>
            </w:r>
          </w:p>
        </w:tc>
        <w:tc>
          <w:tcPr>
            <w:tcW w:type="dxa" w:w="1246"/>
            <w:shd w:fill="FFFFFF" w:color="auto" w:val="clear"/>
          </w:tcPr>
          <w:p>
            <w:pPr>
              <w:spacing w:after="30" w:before="30"/>
            </w:pPr>
            <w:r>
              <w:rPr>
                <w:rFonts w:ascii="Georgia" w:cs="Georgia" w:eastAsia="Georgia" w:hAnsi="Georgia"/>
                <w:color w:val="2A3A55"/>
                <w:sz w:val="15"/>
                <w:szCs w:val="15"/>
              </w:rPr>
              <w:t xml:space="preserve">E-Poster</w:t>
            </w:r>
          </w:p>
        </w:tc>
        <w:tc>
          <w:tcPr>
            <w:tcW w:type="dxa" w:w="3000"/>
            <w:shd w:fill="FFFFFF" w:color="auto" w:val="clear"/>
          </w:tcPr>
          <w:p>
            <w:pPr>
              <w:spacing w:after="30" w:before="30"/>
            </w:pPr>
            <w:r>
              <w:rPr>
                <w:rFonts w:ascii="Georgia" w:cs="Georgia" w:eastAsia="Georgia" w:hAnsi="Georgia"/>
                <w:color w:val="2A3A55"/>
                <w:sz w:val="15"/>
                <w:szCs w:val="15"/>
              </w:rPr>
              <w:t xml:space="preserve">Asia-Oceania Society of Radiology, AOCR 2021</w:t>
            </w:r>
          </w:p>
        </w:tc>
      </w:tr>
      <w:tr>
        <w:tc>
          <w:tcPr>
            <w:tcW w:type="dxa" w:w="750"/>
            <w:shd w:fill="FBFCFF" w:color="auto" w:val="clear"/>
          </w:tcPr>
          <w:p>
            <w:pPr>
              <w:spacing w:after="30" w:before="30"/>
            </w:pPr>
            <w:r>
              <w:rPr>
                <w:rFonts w:ascii="Georgia" w:cs="Georgia" w:eastAsia="Georgia" w:hAnsi="Georgia"/>
                <w:color w:val="2A3A55"/>
                <w:sz w:val="15"/>
                <w:szCs w:val="15"/>
              </w:rPr>
              <w:t xml:space="preserve">2019</w:t>
            </w:r>
          </w:p>
        </w:tc>
        <w:tc>
          <w:tcPr>
            <w:tcW w:type="dxa" w:w="4750"/>
            <w:shd w:fill="FBFCFF" w:color="auto" w:val="clear"/>
          </w:tcPr>
          <w:p>
            <w:pPr>
              <w:spacing w:after="30" w:before="30"/>
            </w:pPr>
            <w:r>
              <w:rPr>
                <w:rFonts w:ascii="Georgia" w:cs="Georgia" w:eastAsia="Georgia" w:hAnsi="Georgia"/>
                <w:color w:val="2A3A55"/>
                <w:sz w:val="15"/>
                <w:szCs w:val="15"/>
              </w:rPr>
              <w:t xml:space="preserve">Quantitative and Qualitative Assessment of 3D-Printed Heart Models in Assisting Clinical Evaluations</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Taylor’s University, IHMSC 2019</w:t>
            </w:r>
          </w:p>
        </w:tc>
      </w:tr>
      <w:tr>
        <w:tc>
          <w:tcPr>
            <w:tcW w:type="dxa" w:w="750"/>
            <w:shd w:fill="FFFFFF" w:color="auto" w:val="clear"/>
          </w:tcPr>
          <w:p>
            <w:pPr>
              <w:spacing w:after="30" w:before="30"/>
            </w:pPr>
            <w:r>
              <w:rPr>
                <w:rFonts w:ascii="Georgia" w:cs="Georgia" w:eastAsia="Georgia" w:hAnsi="Georgia"/>
                <w:color w:val="2A3A55"/>
                <w:sz w:val="15"/>
                <w:szCs w:val="15"/>
              </w:rPr>
              <w:t xml:space="preserve">2019</w:t>
            </w:r>
          </w:p>
        </w:tc>
        <w:tc>
          <w:tcPr>
            <w:tcW w:type="dxa" w:w="4750"/>
            <w:shd w:fill="FFFFFF" w:color="auto" w:val="clear"/>
          </w:tcPr>
          <w:p>
            <w:pPr>
              <w:spacing w:after="30" w:before="30"/>
            </w:pPr>
            <w:r>
              <w:rPr>
                <w:rFonts w:ascii="Georgia" w:cs="Georgia" w:eastAsia="Georgia" w:hAnsi="Georgia"/>
                <w:color w:val="2A3A55"/>
                <w:sz w:val="15"/>
                <w:szCs w:val="15"/>
              </w:rPr>
              <w:t xml:space="preserve">Effects of Different 3D Printing Parameters on Radiological Properties of 3D Printed Models (Best Poster Award)</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Taylor’s University, IHMSC 2019</w:t>
            </w:r>
          </w:p>
        </w:tc>
      </w:tr>
      <w:tr>
        <w:tc>
          <w:tcPr>
            <w:tcW w:type="dxa" w:w="750"/>
            <w:shd w:fill="FBFCFF" w:color="auto" w:val="clear"/>
          </w:tcPr>
          <w:p>
            <w:pPr>
              <w:spacing w:after="30" w:before="30"/>
            </w:pPr>
            <w:r>
              <w:rPr>
                <w:rFonts w:ascii="Georgia" w:cs="Georgia" w:eastAsia="Georgia" w:hAnsi="Georgia"/>
                <w:color w:val="2A3A55"/>
                <w:sz w:val="15"/>
                <w:szCs w:val="15"/>
              </w:rPr>
              <w:t xml:space="preserve">2019</w:t>
            </w:r>
          </w:p>
        </w:tc>
        <w:tc>
          <w:tcPr>
            <w:tcW w:type="dxa" w:w="4750"/>
            <w:shd w:fill="FBFCFF" w:color="auto" w:val="clear"/>
          </w:tcPr>
          <w:p>
            <w:pPr>
              <w:spacing w:after="30" w:before="30"/>
            </w:pPr>
            <w:r>
              <w:rPr>
                <w:rFonts w:ascii="Georgia" w:cs="Georgia" w:eastAsia="Georgia" w:hAnsi="Georgia"/>
                <w:color w:val="2A3A55"/>
                <w:sz w:val="15"/>
                <w:szCs w:val="15"/>
              </w:rPr>
              <w:t xml:space="preserve">Preparation of Theranostic ¹⁵³Samarium-labelled Polystyrene Microspheres for Hepatic Radioembolization</w:t>
            </w:r>
          </w:p>
        </w:tc>
        <w:tc>
          <w:tcPr>
            <w:tcW w:type="dxa" w:w="1246"/>
            <w:shd w:fill="FBFCFF" w:color="auto" w:val="clear"/>
          </w:tcPr>
          <w:p>
            <w:pPr>
              <w:spacing w:after="30" w:before="30"/>
            </w:pPr>
            <w:r>
              <w:rPr>
                <w:rFonts w:ascii="Georgia" w:cs="Georgia" w:eastAsia="Georgia" w:hAnsi="Georgia"/>
                <w:color w:val="2A3A55"/>
                <w:sz w:val="15"/>
                <w:szCs w:val="15"/>
              </w:rPr>
              <w:t xml:space="preserve">Poster</w:t>
            </w:r>
          </w:p>
        </w:tc>
        <w:tc>
          <w:tcPr>
            <w:tcW w:type="dxa" w:w="3000"/>
            <w:shd w:fill="FBFCFF" w:color="auto" w:val="clear"/>
          </w:tcPr>
          <w:p>
            <w:pPr>
              <w:spacing w:after="30" w:before="30"/>
            </w:pPr>
            <w:r>
              <w:rPr>
                <w:rFonts w:ascii="Georgia" w:cs="Georgia" w:eastAsia="Georgia" w:hAnsi="Georgia"/>
                <w:color w:val="2A3A55"/>
                <w:sz w:val="15"/>
                <w:szCs w:val="15"/>
              </w:rPr>
              <w:t xml:space="preserve">Taylor’s University, IHMSC 2019</w:t>
            </w:r>
          </w:p>
        </w:tc>
      </w:tr>
      <w:tr>
        <w:tc>
          <w:tcPr>
            <w:tcW w:type="dxa" w:w="750"/>
            <w:shd w:fill="FFFFFF" w:color="auto" w:val="clear"/>
          </w:tcPr>
          <w:p>
            <w:pPr>
              <w:spacing w:after="30" w:before="30"/>
            </w:pPr>
            <w:r>
              <w:rPr>
                <w:rFonts w:ascii="Georgia" w:cs="Georgia" w:eastAsia="Georgia" w:hAnsi="Georgia"/>
                <w:color w:val="2A3A55"/>
                <w:sz w:val="15"/>
                <w:szCs w:val="15"/>
              </w:rPr>
              <w:t xml:space="preserve">2019</w:t>
            </w:r>
          </w:p>
        </w:tc>
        <w:tc>
          <w:tcPr>
            <w:tcW w:type="dxa" w:w="4750"/>
            <w:shd w:fill="FFFFFF" w:color="auto" w:val="clear"/>
          </w:tcPr>
          <w:p>
            <w:pPr>
              <w:spacing w:after="30" w:before="30"/>
            </w:pPr>
            <w:r>
              <w:rPr>
                <w:rFonts w:ascii="Georgia" w:cs="Georgia" w:eastAsia="Georgia" w:hAnsi="Georgia"/>
                <w:color w:val="2A3A55"/>
                <w:sz w:val="15"/>
                <w:szCs w:val="15"/>
              </w:rPr>
              <w:t xml:space="preserve">Laser-Driven Hot Needle for Tissue Cauterization and Percutaneous Hyperthermia Cancer Therapy</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Taylor’s University, IHMSC 2019</w:t>
            </w:r>
          </w:p>
        </w:tc>
      </w:tr>
      <w:tr>
        <w:tc>
          <w:tcPr>
            <w:tcW w:type="dxa" w:w="750"/>
            <w:shd w:fill="FBFCFF" w:color="auto" w:val="clear"/>
          </w:tcPr>
          <w:p>
            <w:pPr>
              <w:spacing w:after="30" w:before="30"/>
            </w:pPr>
            <w:r>
              <w:rPr>
                <w:rFonts w:ascii="Georgia" w:cs="Georgia" w:eastAsia="Georgia" w:hAnsi="Georgia"/>
                <w:color w:val="2A3A55"/>
                <w:sz w:val="15"/>
                <w:szCs w:val="15"/>
              </w:rPr>
              <w:t xml:space="preserve">2019</w:t>
            </w:r>
          </w:p>
        </w:tc>
        <w:tc>
          <w:tcPr>
            <w:tcW w:type="dxa" w:w="4750"/>
            <w:shd w:fill="FBFCFF" w:color="auto" w:val="clear"/>
          </w:tcPr>
          <w:p>
            <w:pPr>
              <w:spacing w:after="30" w:before="30"/>
            </w:pPr>
            <w:r>
              <w:rPr>
                <w:rFonts w:ascii="Georgia" w:cs="Georgia" w:eastAsia="Georgia" w:hAnsi="Georgia"/>
                <w:color w:val="2A3A55"/>
                <w:sz w:val="15"/>
                <w:szCs w:val="15"/>
              </w:rPr>
              <w:t xml:space="preserve">Effect of acquisition parameters on the feasibility of CT-based thermometry: RFA on phantom study</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Taylor’s University, IHMSC 2019</w:t>
            </w:r>
          </w:p>
        </w:tc>
      </w:tr>
      <w:tr>
        <w:tc>
          <w:tcPr>
            <w:tcW w:type="dxa" w:w="750"/>
            <w:shd w:fill="FFFFFF" w:color="auto" w:val="clear"/>
          </w:tcPr>
          <w:p>
            <w:pPr>
              <w:spacing w:after="30" w:before="30"/>
            </w:pPr>
            <w:r>
              <w:rPr>
                <w:rFonts w:ascii="Georgia" w:cs="Georgia" w:eastAsia="Georgia" w:hAnsi="Georgia"/>
                <w:color w:val="2A3A55"/>
                <w:sz w:val="15"/>
                <w:szCs w:val="15"/>
              </w:rPr>
              <w:t xml:space="preserve">2019</w:t>
            </w:r>
          </w:p>
        </w:tc>
        <w:tc>
          <w:tcPr>
            <w:tcW w:type="dxa" w:w="4750"/>
            <w:shd w:fill="FFFFFF" w:color="auto" w:val="clear"/>
          </w:tcPr>
          <w:p>
            <w:pPr>
              <w:spacing w:after="30" w:before="30"/>
            </w:pPr>
            <w:r>
              <w:rPr>
                <w:rFonts w:ascii="Georgia" w:cs="Georgia" w:eastAsia="Georgia" w:hAnsi="Georgia"/>
                <w:color w:val="2A3A55"/>
                <w:sz w:val="15"/>
                <w:szCs w:val="15"/>
              </w:rPr>
              <w:t xml:space="preserve">Evaluation of 3D-Printed Heart Models in Assisting Pre-Operation Treatment Planning</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SEAFOMP, 17th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2019</w:t>
            </w:r>
          </w:p>
        </w:tc>
        <w:tc>
          <w:tcPr>
            <w:tcW w:type="dxa" w:w="4750"/>
            <w:shd w:fill="FBFCFF" w:color="auto" w:val="clear"/>
          </w:tcPr>
          <w:p>
            <w:pPr>
              <w:spacing w:after="30" w:before="30"/>
            </w:pPr>
            <w:r>
              <w:rPr>
                <w:rFonts w:ascii="Georgia" w:cs="Georgia" w:eastAsia="Georgia" w:hAnsi="Georgia"/>
                <w:color w:val="2A3A55"/>
                <w:sz w:val="15"/>
                <w:szCs w:val="15"/>
              </w:rPr>
              <w:t xml:space="preserve">Production of Theranostic ¹⁵³Samarium-labelled Polystyrene Microparticles for Hepatic Radioembolization</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IAEA, ISTR-2019</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Overview of Early Clinical Implementation of Digital Breast Tomosynthesis (3D DBT): A Single Centre Experience</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European Congress of Radiology</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Computed Tomography-Based Thermometry for Temperature Mapping During Percutaneous RFA: An Ex-Vivo Study Using Bovine Liver</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IUPESM, World Congress of Medical Physics</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Radiation Dose and Lifetime Attributable Risk (LAR) of Cancer Incidence in Prospectively ECG-triggered CCTA</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IUPESM, World Congress of Medical Physics</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Effects of Different Imaging Parameters on the CT Number of Coronary Plaques in CCTA</w:t>
            </w:r>
          </w:p>
        </w:tc>
        <w:tc>
          <w:tcPr>
            <w:tcW w:type="dxa" w:w="1246"/>
            <w:shd w:fill="FBFCFF" w:color="auto" w:val="clear"/>
          </w:tcPr>
          <w:p>
            <w:pPr>
              <w:spacing w:after="30" w:before="30"/>
            </w:pPr>
            <w:r>
              <w:rPr>
                <w:rFonts w:ascii="Georgia" w:cs="Georgia" w:eastAsia="Georgia" w:hAnsi="Georgia"/>
                <w:color w:val="2A3A55"/>
                <w:sz w:val="15"/>
                <w:szCs w:val="15"/>
              </w:rPr>
              <w:t xml:space="preserve">Poster</w:t>
            </w:r>
          </w:p>
        </w:tc>
        <w:tc>
          <w:tcPr>
            <w:tcW w:type="dxa" w:w="3000"/>
            <w:shd w:fill="FBFCFF" w:color="auto" w:val="clear"/>
          </w:tcPr>
          <w:p>
            <w:pPr>
              <w:spacing w:after="30" w:before="30"/>
            </w:pPr>
            <w:r>
              <w:rPr>
                <w:rFonts w:ascii="Georgia" w:cs="Georgia" w:eastAsia="Georgia" w:hAnsi="Georgia"/>
                <w:color w:val="2A3A55"/>
                <w:sz w:val="15"/>
                <w:szCs w:val="15"/>
              </w:rPr>
              <w:t xml:space="preserve">IUPESM, World Congress of Medical Physics</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Correlation Between CT Number Shift and Tissue Temperature Change During RFA: Ex-vivo Bovine Liver Study</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AFOMP, SEAFOMP &amp; IFM, 18th AOCMP &amp; 16th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Investigation of Factors Affecting Mean Glandular Dose for Patients Undergoing Digital Breast Tomosynthesis (Best Poster Award)</w:t>
            </w:r>
          </w:p>
        </w:tc>
        <w:tc>
          <w:tcPr>
            <w:tcW w:type="dxa" w:w="1246"/>
            <w:shd w:fill="FBFCFF" w:color="auto" w:val="clear"/>
          </w:tcPr>
          <w:p>
            <w:pPr>
              <w:spacing w:after="30" w:before="30"/>
            </w:pPr>
            <w:r>
              <w:rPr>
                <w:rFonts w:ascii="Georgia" w:cs="Georgia" w:eastAsia="Georgia" w:hAnsi="Georgia"/>
                <w:color w:val="2A3A55"/>
                <w:sz w:val="15"/>
                <w:szCs w:val="15"/>
              </w:rPr>
              <w:t xml:space="preserve">Poster</w:t>
            </w:r>
          </w:p>
        </w:tc>
        <w:tc>
          <w:tcPr>
            <w:tcW w:type="dxa" w:w="3000"/>
            <w:shd w:fill="FBFCFF" w:color="auto" w:val="clear"/>
          </w:tcPr>
          <w:p>
            <w:pPr>
              <w:spacing w:after="30" w:before="30"/>
            </w:pPr>
            <w:r>
              <w:rPr>
                <w:rFonts w:ascii="Georgia" w:cs="Georgia" w:eastAsia="Georgia" w:hAnsi="Georgia"/>
                <w:color w:val="2A3A55"/>
                <w:sz w:val="15"/>
                <w:szCs w:val="15"/>
              </w:rPr>
              <w:t xml:space="preserve">AFOMP, SEAFOMP &amp; IFM, 18th AOCMP &amp; 16th SEACOMP</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Evaluation of Organ Doses Following HDR Brachytherapy of Breast Cancer: A GEANT4 Monte Carlo Simulation Study</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AFOMP, SEAFOMP &amp; IFM, 18th AOCMP &amp; 16th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2018</w:t>
            </w:r>
          </w:p>
        </w:tc>
        <w:tc>
          <w:tcPr>
            <w:tcW w:type="dxa" w:w="4750"/>
            <w:shd w:fill="FBFCFF" w:color="auto" w:val="clear"/>
          </w:tcPr>
          <w:p>
            <w:pPr>
              <w:spacing w:after="30" w:before="30"/>
            </w:pPr>
            <w:r>
              <w:rPr>
                <w:rFonts w:ascii="Georgia" w:cs="Georgia" w:eastAsia="Georgia" w:hAnsi="Georgia"/>
                <w:color w:val="2A3A55"/>
                <w:sz w:val="15"/>
                <w:szCs w:val="15"/>
              </w:rPr>
              <w:t xml:space="preserve">Evaluation of Organ Doses Following Prostate Treatment with Permanent Brachytherapy Seeds: A GEANT4 Monte Carlo Simulation Study</w:t>
            </w:r>
          </w:p>
        </w:tc>
        <w:tc>
          <w:tcPr>
            <w:tcW w:type="dxa" w:w="1246"/>
            <w:shd w:fill="FBFCFF" w:color="auto" w:val="clear"/>
          </w:tcPr>
          <w:p>
            <w:pPr>
              <w:spacing w:after="30" w:before="30"/>
            </w:pPr>
            <w:r>
              <w:rPr>
                <w:rFonts w:ascii="Georgia" w:cs="Georgia" w:eastAsia="Georgia" w:hAnsi="Georgia"/>
                <w:color w:val="2A3A55"/>
                <w:sz w:val="15"/>
                <w:szCs w:val="15"/>
              </w:rPr>
              <w:t xml:space="preserve">Poster</w:t>
            </w:r>
          </w:p>
        </w:tc>
        <w:tc>
          <w:tcPr>
            <w:tcW w:type="dxa" w:w="3000"/>
            <w:shd w:fill="FBFCFF" w:color="auto" w:val="clear"/>
          </w:tcPr>
          <w:p>
            <w:pPr>
              <w:spacing w:after="30" w:before="30"/>
            </w:pPr>
            <w:r>
              <w:rPr>
                <w:rFonts w:ascii="Georgia" w:cs="Georgia" w:eastAsia="Georgia" w:hAnsi="Georgia"/>
                <w:color w:val="2A3A55"/>
                <w:sz w:val="15"/>
                <w:szCs w:val="15"/>
              </w:rPr>
              <w:t xml:space="preserve">AFOMP, SEAFOMP &amp; IFM, 18th AOCMP &amp; 16th SEACOMP</w:t>
            </w:r>
          </w:p>
        </w:tc>
      </w:tr>
      <w:tr>
        <w:tc>
          <w:tcPr>
            <w:tcW w:type="dxa" w:w="750"/>
            <w:shd w:fill="FFFFFF" w:color="auto" w:val="clear"/>
          </w:tcPr>
          <w:p>
            <w:pPr>
              <w:spacing w:after="30" w:before="30"/>
            </w:pPr>
            <w:r>
              <w:rPr>
                <w:rFonts w:ascii="Georgia" w:cs="Georgia" w:eastAsia="Georgia" w:hAnsi="Georgia"/>
                <w:color w:val="2A3A55"/>
                <w:sz w:val="15"/>
                <w:szCs w:val="15"/>
              </w:rPr>
              <w:t xml:space="preserve">2018</w:t>
            </w:r>
          </w:p>
        </w:tc>
        <w:tc>
          <w:tcPr>
            <w:tcW w:type="dxa" w:w="4750"/>
            <w:shd w:fill="FFFFFF" w:color="auto" w:val="clear"/>
          </w:tcPr>
          <w:p>
            <w:pPr>
              <w:spacing w:after="30" w:before="30"/>
            </w:pPr>
            <w:r>
              <w:rPr>
                <w:rFonts w:ascii="Georgia" w:cs="Georgia" w:eastAsia="Georgia" w:hAnsi="Georgia"/>
                <w:color w:val="2A3A55"/>
                <w:sz w:val="15"/>
                <w:szCs w:val="15"/>
              </w:rPr>
              <w:t xml:space="preserve">Systemic Investigation on the Validity of Partition Model Dosimetry for 90Y Radioembolization Using Monte Carlo Simulation (Best Poster Award)</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AFOMP, SEAFOMP &amp; IFM, 18th AOCMP &amp; 16th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2017</w:t>
            </w:r>
          </w:p>
        </w:tc>
        <w:tc>
          <w:tcPr>
            <w:tcW w:type="dxa" w:w="4750"/>
            <w:shd w:fill="FBFCFF" w:color="auto" w:val="clear"/>
          </w:tcPr>
          <w:p>
            <w:pPr>
              <w:spacing w:after="30" w:before="30"/>
            </w:pPr>
            <w:r>
              <w:rPr>
                <w:rFonts w:ascii="Georgia" w:cs="Georgia" w:eastAsia="Georgia" w:hAnsi="Georgia"/>
                <w:color w:val="2A3A55"/>
                <w:sz w:val="15"/>
                <w:szCs w:val="15"/>
              </w:rPr>
              <w:t xml:space="preserve">CT thermometry during hepatic RF ablation: Assessing the CT HU–temperature correlation and feasibility in a clinical setting</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ASEAN Association of Radiology Congress</w:t>
            </w:r>
          </w:p>
        </w:tc>
      </w:tr>
      <w:tr>
        <w:tc>
          <w:tcPr>
            <w:tcW w:type="dxa" w:w="750"/>
            <w:shd w:fill="FFFFFF" w:color="auto" w:val="clear"/>
          </w:tcPr>
          <w:p>
            <w:pPr>
              <w:spacing w:after="30" w:before="30"/>
            </w:pPr>
            <w:r>
              <w:rPr>
                <w:rFonts w:ascii="Georgia" w:cs="Georgia" w:eastAsia="Georgia" w:hAnsi="Georgia"/>
                <w:color w:val="2A3A55"/>
                <w:sz w:val="15"/>
                <w:szCs w:val="15"/>
              </w:rPr>
              <w:t xml:space="preserve">2017</w:t>
            </w:r>
          </w:p>
        </w:tc>
        <w:tc>
          <w:tcPr>
            <w:tcW w:type="dxa" w:w="4750"/>
            <w:shd w:fill="FFFFFF" w:color="auto" w:val="clear"/>
          </w:tcPr>
          <w:p>
            <w:pPr>
              <w:spacing w:after="30" w:before="30"/>
            </w:pPr>
            <w:r>
              <w:rPr>
                <w:rFonts w:ascii="Georgia" w:cs="Georgia" w:eastAsia="Georgia" w:hAnsi="Georgia"/>
                <w:color w:val="2A3A55"/>
                <w:sz w:val="15"/>
                <w:szCs w:val="15"/>
              </w:rPr>
              <w:t xml:space="preserve">Assessment of Coronary Artery Stenosis Using CCTA and 3D Virtual Intravascular Endoscopy for High Coronary Calcium Score Patients</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ASEAN Association of Radiology Congress</w:t>
            </w:r>
          </w:p>
        </w:tc>
      </w:tr>
      <w:tr>
        <w:tc>
          <w:tcPr>
            <w:tcW w:type="dxa" w:w="750"/>
            <w:shd w:fill="FBFCFF" w:color="auto" w:val="clear"/>
          </w:tcPr>
          <w:p>
            <w:pPr>
              <w:spacing w:after="30" w:before="30"/>
            </w:pPr>
            <w:r>
              <w:rPr>
                <w:rFonts w:ascii="Georgia" w:cs="Georgia" w:eastAsia="Georgia" w:hAnsi="Georgia"/>
                <w:color w:val="2A3A55"/>
                <w:sz w:val="15"/>
                <w:szCs w:val="15"/>
              </w:rPr>
              <w:t xml:space="preserve">2017</w:t>
            </w:r>
          </w:p>
        </w:tc>
        <w:tc>
          <w:tcPr>
            <w:tcW w:type="dxa" w:w="4750"/>
            <w:shd w:fill="FBFCFF" w:color="auto" w:val="clear"/>
          </w:tcPr>
          <w:p>
            <w:pPr>
              <w:spacing w:after="30" w:before="30"/>
            </w:pPr>
            <w:r>
              <w:rPr>
                <w:rFonts w:ascii="Georgia" w:cs="Georgia" w:eastAsia="Georgia" w:hAnsi="Georgia"/>
                <w:color w:val="2A3A55"/>
                <w:sz w:val="15"/>
                <w:szCs w:val="15"/>
              </w:rPr>
              <w:t xml:space="preserve">Radiation Dose and Lifetime Attributable Risk (LAR) of Cancer Incidence in Prospectively ECG-triggered CCTA</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ASEAN Association of Radiology Congress</w:t>
            </w:r>
          </w:p>
        </w:tc>
      </w:tr>
      <w:tr>
        <w:tc>
          <w:tcPr>
            <w:tcW w:type="dxa" w:w="750"/>
            <w:shd w:fill="FFFFFF" w:color="auto" w:val="clear"/>
          </w:tcPr>
          <w:p>
            <w:pPr>
              <w:spacing w:after="30" w:before="30"/>
            </w:pPr>
            <w:r>
              <w:rPr>
                <w:rFonts w:ascii="Georgia" w:cs="Georgia" w:eastAsia="Georgia" w:hAnsi="Georgia"/>
                <w:color w:val="2A3A55"/>
                <w:sz w:val="15"/>
                <w:szCs w:val="15"/>
              </w:rPr>
              <w:t xml:space="preserve">2017</w:t>
            </w:r>
          </w:p>
        </w:tc>
        <w:tc>
          <w:tcPr>
            <w:tcW w:type="dxa" w:w="4750"/>
            <w:shd w:fill="FFFFFF" w:color="auto" w:val="clear"/>
          </w:tcPr>
          <w:p>
            <w:pPr>
              <w:spacing w:after="30" w:before="30"/>
            </w:pPr>
            <w:r>
              <w:rPr>
                <w:rFonts w:ascii="Georgia" w:cs="Georgia" w:eastAsia="Georgia" w:hAnsi="Georgia"/>
                <w:color w:val="2A3A55"/>
                <w:sz w:val="15"/>
                <w:szCs w:val="15"/>
              </w:rPr>
              <w:t xml:space="preserve">Investigation of Different Imaging Parameters on the CT Number of Coronary Plaques in CCTA: A Phantom Study</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ASEAN Association of Radiology Congress</w:t>
            </w:r>
          </w:p>
        </w:tc>
      </w:tr>
      <w:tr>
        <w:tc>
          <w:tcPr>
            <w:tcW w:type="dxa" w:w="750"/>
            <w:shd w:fill="FBFCFF" w:color="auto" w:val="clear"/>
          </w:tcPr>
          <w:p>
            <w:pPr>
              <w:spacing w:after="30" w:before="30"/>
            </w:pPr>
            <w:r>
              <w:rPr>
                <w:rFonts w:ascii="Georgia" w:cs="Georgia" w:eastAsia="Georgia" w:hAnsi="Georgia"/>
                <w:color w:val="2A3A55"/>
                <w:sz w:val="15"/>
                <w:szCs w:val="15"/>
              </w:rPr>
              <w:t xml:space="preserve">2017</w:t>
            </w:r>
          </w:p>
        </w:tc>
        <w:tc>
          <w:tcPr>
            <w:tcW w:type="dxa" w:w="4750"/>
            <w:shd w:fill="FBFCFF" w:color="auto" w:val="clear"/>
          </w:tcPr>
          <w:p>
            <w:pPr>
              <w:spacing w:after="30" w:before="30"/>
            </w:pPr>
            <w:r>
              <w:rPr>
                <w:rFonts w:ascii="Georgia" w:cs="Georgia" w:eastAsia="Georgia" w:hAnsi="Georgia"/>
                <w:color w:val="2A3A55"/>
                <w:sz w:val="15"/>
                <w:szCs w:val="15"/>
              </w:rPr>
              <w:t xml:space="preserve">Overview of Early Clinical Implementation of Breast Tomosynthesis: A Single Centre Experience</w:t>
            </w:r>
          </w:p>
        </w:tc>
        <w:tc>
          <w:tcPr>
            <w:tcW w:type="dxa" w:w="1246"/>
            <w:shd w:fill="FBFCFF" w:color="auto" w:val="clear"/>
          </w:tcPr>
          <w:p>
            <w:pPr>
              <w:spacing w:after="30" w:before="30"/>
            </w:pPr>
            <w:r>
              <w:rPr>
                <w:rFonts w:ascii="Georgia" w:cs="Georgia" w:eastAsia="Georgia" w:hAnsi="Georgia"/>
                <w:color w:val="2A3A55"/>
                <w:sz w:val="15"/>
                <w:szCs w:val="15"/>
              </w:rPr>
              <w:t xml:space="preserve">Poster</w:t>
            </w:r>
          </w:p>
        </w:tc>
        <w:tc>
          <w:tcPr>
            <w:tcW w:type="dxa" w:w="3000"/>
            <w:shd w:fill="FBFCFF" w:color="auto" w:val="clear"/>
          </w:tcPr>
          <w:p>
            <w:pPr>
              <w:spacing w:after="30" w:before="30"/>
            </w:pPr>
            <w:r>
              <w:rPr>
                <w:rFonts w:ascii="Georgia" w:cs="Georgia" w:eastAsia="Georgia" w:hAnsi="Georgia"/>
                <w:color w:val="2A3A55"/>
                <w:sz w:val="15"/>
                <w:szCs w:val="15"/>
              </w:rPr>
              <w:t xml:space="preserve">ASEAN Association of Radiology Congress</w:t>
            </w:r>
          </w:p>
        </w:tc>
      </w:tr>
      <w:tr>
        <w:tc>
          <w:tcPr>
            <w:tcW w:type="dxa" w:w="750"/>
            <w:shd w:fill="FFFFFF" w:color="auto" w:val="clear"/>
          </w:tcPr>
          <w:p>
            <w:pPr>
              <w:spacing w:after="30" w:before="30"/>
            </w:pPr>
            <w:r>
              <w:rPr>
                <w:rFonts w:ascii="Georgia" w:cs="Georgia" w:eastAsia="Georgia" w:hAnsi="Georgia"/>
                <w:color w:val="2A3A55"/>
                <w:sz w:val="15"/>
                <w:szCs w:val="15"/>
              </w:rPr>
              <w:t xml:space="preserve">2017</w:t>
            </w:r>
          </w:p>
        </w:tc>
        <w:tc>
          <w:tcPr>
            <w:tcW w:type="dxa" w:w="4750"/>
            <w:shd w:fill="FFFFFF" w:color="auto" w:val="clear"/>
          </w:tcPr>
          <w:p>
            <w:pPr>
              <w:spacing w:after="30" w:before="30"/>
            </w:pPr>
            <w:r>
              <w:rPr>
                <w:rFonts w:ascii="Georgia" w:cs="Georgia" w:eastAsia="Georgia" w:hAnsi="Georgia"/>
                <w:color w:val="2A3A55"/>
                <w:sz w:val="15"/>
                <w:szCs w:val="15"/>
              </w:rPr>
              <w:t xml:space="preserve">Lead-Free Protection Drape for Radiation Exposure Reduction in Post-Yttrium-90 Radioembolization Patients: A Pilot Study</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IAEA, International Conference on Radiation Protection in Medicine</w:t>
            </w:r>
          </w:p>
        </w:tc>
      </w:tr>
      <w:tr>
        <w:tc>
          <w:tcPr>
            <w:tcW w:type="dxa" w:w="750"/>
            <w:shd w:fill="FBFCFF" w:color="auto" w:val="clear"/>
          </w:tcPr>
          <w:p>
            <w:pPr>
              <w:spacing w:after="30" w:before="30"/>
            </w:pPr>
            <w:r>
              <w:rPr>
                <w:rFonts w:ascii="Georgia" w:cs="Georgia" w:eastAsia="Georgia" w:hAnsi="Georgia"/>
                <w:color w:val="2A3A55"/>
                <w:sz w:val="15"/>
                <w:szCs w:val="15"/>
              </w:rPr>
              <w:t xml:space="preserve">2016</w:t>
            </w:r>
          </w:p>
        </w:tc>
        <w:tc>
          <w:tcPr>
            <w:tcW w:type="dxa" w:w="4750"/>
            <w:shd w:fill="FBFCFF" w:color="auto" w:val="clear"/>
          </w:tcPr>
          <w:p>
            <w:pPr>
              <w:spacing w:after="30" w:before="30"/>
            </w:pPr>
            <w:r>
              <w:rPr>
                <w:rFonts w:ascii="Georgia" w:cs="Georgia" w:eastAsia="Georgia" w:hAnsi="Georgia"/>
                <w:color w:val="2A3A55"/>
                <w:sz w:val="15"/>
                <w:szCs w:val="15"/>
              </w:rPr>
              <w:t xml:space="preserve">Synthesis and Characterization of PEG-Coated Mesoporous Maghemite Nanoparticles as Carriers in Inhalation Delivery Systems</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NanoMITE Annual Symposium, Langkawi</w:t>
            </w:r>
          </w:p>
        </w:tc>
      </w:tr>
      <w:tr>
        <w:tc>
          <w:tcPr>
            <w:tcW w:type="dxa" w:w="750"/>
            <w:shd w:fill="FFFFFF" w:color="auto" w:val="clear"/>
          </w:tcPr>
          <w:p>
            <w:pPr>
              <w:spacing w:after="30" w:before="30"/>
            </w:pPr>
            <w:r>
              <w:rPr>
                <w:rFonts w:ascii="Georgia" w:cs="Georgia" w:eastAsia="Georgia" w:hAnsi="Georgia"/>
                <w:color w:val="2A3A55"/>
                <w:sz w:val="15"/>
                <w:szCs w:val="15"/>
              </w:rPr>
              <w:t xml:space="preserve">2016</w:t>
            </w:r>
          </w:p>
        </w:tc>
        <w:tc>
          <w:tcPr>
            <w:tcW w:type="dxa" w:w="4750"/>
            <w:shd w:fill="FFFFFF" w:color="auto" w:val="clear"/>
          </w:tcPr>
          <w:p>
            <w:pPr>
              <w:spacing w:after="30" w:before="30"/>
            </w:pPr>
            <w:r>
              <w:rPr>
                <w:rFonts w:ascii="Georgia" w:cs="Georgia" w:eastAsia="Georgia" w:hAnsi="Georgia"/>
                <w:color w:val="2A3A55"/>
                <w:sz w:val="15"/>
                <w:szCs w:val="15"/>
              </w:rPr>
              <w:t xml:space="preserve">Assessment of Radiation Dose for Selected Contemporary CCTA Protocols: Phantom Study</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IAEA, IMIC 2016, Vienna</w:t>
            </w:r>
          </w:p>
        </w:tc>
      </w:tr>
      <w:tr>
        <w:tc>
          <w:tcPr>
            <w:tcW w:type="dxa" w:w="750"/>
            <w:shd w:fill="FBFCFF" w:color="auto" w:val="clear"/>
          </w:tcPr>
          <w:p>
            <w:pPr>
              <w:spacing w:after="30" w:before="30"/>
            </w:pPr>
            <w:r>
              <w:rPr>
                <w:rFonts w:ascii="Georgia" w:cs="Georgia" w:eastAsia="Georgia" w:hAnsi="Georgia"/>
                <w:color w:val="2A3A55"/>
                <w:sz w:val="15"/>
                <w:szCs w:val="15"/>
              </w:rPr>
              <w:t xml:space="preserve">2016</w:t>
            </w:r>
          </w:p>
        </w:tc>
        <w:tc>
          <w:tcPr>
            <w:tcW w:type="dxa" w:w="4750"/>
            <w:shd w:fill="FBFCFF" w:color="auto" w:val="clear"/>
          </w:tcPr>
          <w:p>
            <w:pPr>
              <w:spacing w:after="30" w:before="30"/>
            </w:pPr>
            <w:r>
              <w:rPr>
                <w:rFonts w:ascii="Georgia" w:cs="Georgia" w:eastAsia="Georgia" w:hAnsi="Georgia"/>
                <w:color w:val="2A3A55"/>
                <w:sz w:val="15"/>
                <w:szCs w:val="15"/>
              </w:rPr>
              <w:t xml:space="preserve">Organ doses from hepatic radioembolization with 90Y, 153Sm, 166Ho and 177Lu: A Monte Carlo Simulation Study Using Geant4</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IOMP, International Conference of Medical Physics, Bangkok</w:t>
            </w:r>
          </w:p>
        </w:tc>
      </w:tr>
      <w:tr>
        <w:tc>
          <w:tcPr>
            <w:tcW w:type="dxa" w:w="750"/>
            <w:shd w:fill="FFFFFF" w:color="auto" w:val="clear"/>
          </w:tcPr>
          <w:p>
            <w:pPr>
              <w:spacing w:after="30" w:before="30"/>
            </w:pPr>
            <w:r>
              <w:rPr>
                <w:rFonts w:ascii="Georgia" w:cs="Georgia" w:eastAsia="Georgia" w:hAnsi="Georgia"/>
                <w:color w:val="2A3A55"/>
                <w:sz w:val="15"/>
                <w:szCs w:val="15"/>
              </w:rPr>
              <w:t xml:space="preserve">2016</w:t>
            </w:r>
          </w:p>
        </w:tc>
        <w:tc>
          <w:tcPr>
            <w:tcW w:type="dxa" w:w="4750"/>
            <w:shd w:fill="FFFFFF" w:color="auto" w:val="clear"/>
          </w:tcPr>
          <w:p>
            <w:pPr>
              <w:spacing w:after="30" w:before="30"/>
            </w:pPr>
            <w:r>
              <w:rPr>
                <w:rFonts w:ascii="Georgia" w:cs="Georgia" w:eastAsia="Georgia" w:hAnsi="Georgia"/>
                <w:color w:val="2A3A55"/>
                <w:sz w:val="15"/>
                <w:szCs w:val="15"/>
              </w:rPr>
              <w:t xml:space="preserve">A Study on the Accuracy of the Partition Model In Estimating Absorbed Dose for Yttrium-90 Radioembolization</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IOMP, International Conference of Medical Physics, Bangkok</w:t>
            </w:r>
          </w:p>
        </w:tc>
      </w:tr>
      <w:tr>
        <w:tc>
          <w:tcPr>
            <w:tcW w:type="dxa" w:w="750"/>
            <w:shd w:fill="FBFCFF" w:color="auto" w:val="clear"/>
          </w:tcPr>
          <w:p>
            <w:pPr>
              <w:spacing w:after="30" w:before="30"/>
            </w:pPr>
            <w:r>
              <w:rPr>
                <w:rFonts w:ascii="Georgia" w:cs="Georgia" w:eastAsia="Georgia" w:hAnsi="Georgia"/>
                <w:color w:val="2A3A55"/>
                <w:sz w:val="15"/>
                <w:szCs w:val="15"/>
              </w:rPr>
              <w:t xml:space="preserve">2015</w:t>
            </w:r>
          </w:p>
        </w:tc>
        <w:tc>
          <w:tcPr>
            <w:tcW w:type="dxa" w:w="4750"/>
            <w:shd w:fill="FBFCFF" w:color="auto" w:val="clear"/>
          </w:tcPr>
          <w:p>
            <w:pPr>
              <w:spacing w:after="30" w:before="30"/>
            </w:pPr>
            <w:r>
              <w:rPr>
                <w:rFonts w:ascii="Georgia" w:cs="Georgia" w:eastAsia="Georgia" w:hAnsi="Georgia"/>
                <w:color w:val="2A3A55"/>
                <w:sz w:val="15"/>
                <w:szCs w:val="15"/>
              </w:rPr>
              <w:t xml:space="preserve">Evaluation of Occupational Dose Reduction in Interventional Radiology Using Lead-Free Protection Drape</w:t>
            </w:r>
          </w:p>
        </w:tc>
        <w:tc>
          <w:tcPr>
            <w:tcW w:type="dxa" w:w="1246"/>
            <w:shd w:fill="FBFCFF" w:color="auto" w:val="clear"/>
          </w:tcPr>
          <w:p>
            <w:pPr>
              <w:spacing w:after="30" w:before="30"/>
            </w:pPr>
            <w:r>
              <w:rPr>
                <w:rFonts w:ascii="Georgia" w:cs="Georgia" w:eastAsia="Georgia" w:hAnsi="Georgia"/>
                <w:color w:val="2A3A55"/>
                <w:sz w:val="15"/>
                <w:szCs w:val="15"/>
              </w:rPr>
              <w:t xml:space="preserve">E-Poster</w:t>
            </w:r>
          </w:p>
        </w:tc>
        <w:tc>
          <w:tcPr>
            <w:tcW w:type="dxa" w:w="3000"/>
            <w:shd w:fill="FBFCFF" w:color="auto" w:val="clear"/>
          </w:tcPr>
          <w:p>
            <w:pPr>
              <w:spacing w:after="30" w:before="30"/>
            </w:pPr>
            <w:r>
              <w:rPr>
                <w:rFonts w:ascii="Georgia" w:cs="Georgia" w:eastAsia="Georgia" w:hAnsi="Georgia"/>
                <w:color w:val="2A3A55"/>
                <w:sz w:val="15"/>
                <w:szCs w:val="15"/>
              </w:rPr>
              <w:t xml:space="preserve">European Congress of Radiology, Vienna</w:t>
            </w:r>
          </w:p>
        </w:tc>
      </w:tr>
      <w:tr>
        <w:tc>
          <w:tcPr>
            <w:tcW w:type="dxa" w:w="750"/>
            <w:shd w:fill="FFFFFF" w:color="auto" w:val="clear"/>
          </w:tcPr>
          <w:p>
            <w:pPr>
              <w:spacing w:after="30" w:before="30"/>
            </w:pPr>
            <w:r>
              <w:rPr>
                <w:rFonts w:ascii="Georgia" w:cs="Georgia" w:eastAsia="Georgia" w:hAnsi="Georgia"/>
                <w:color w:val="2A3A55"/>
                <w:sz w:val="15"/>
                <w:szCs w:val="15"/>
              </w:rPr>
              <w:t xml:space="preserve">2015</w:t>
            </w:r>
          </w:p>
        </w:tc>
        <w:tc>
          <w:tcPr>
            <w:tcW w:type="dxa" w:w="4750"/>
            <w:shd w:fill="FFFFFF" w:color="auto" w:val="clear"/>
          </w:tcPr>
          <w:p>
            <w:pPr>
              <w:spacing w:after="30" w:before="30"/>
            </w:pPr>
            <w:r>
              <w:rPr>
                <w:rFonts w:ascii="Georgia" w:cs="Georgia" w:eastAsia="Georgia" w:hAnsi="Georgia"/>
                <w:color w:val="2A3A55"/>
                <w:sz w:val="15"/>
                <w:szCs w:val="15"/>
              </w:rPr>
              <w:t xml:space="preserve">Evaluation of Scattered Dose Reduction during Fluoroscopy-Guided Procedures Using Lead-Free Protection Drape</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IUPESM, World Congress of Medical Physics, Toronto</w:t>
            </w:r>
          </w:p>
        </w:tc>
      </w:tr>
      <w:tr>
        <w:tc>
          <w:tcPr>
            <w:tcW w:type="dxa" w:w="750"/>
            <w:shd w:fill="FBFCFF" w:color="auto" w:val="clear"/>
          </w:tcPr>
          <w:p>
            <w:pPr>
              <w:spacing w:after="30" w:before="30"/>
            </w:pPr>
            <w:r>
              <w:rPr>
                <w:rFonts w:ascii="Georgia" w:cs="Georgia" w:eastAsia="Georgia" w:hAnsi="Georgia"/>
                <w:color w:val="2A3A55"/>
                <w:sz w:val="15"/>
                <w:szCs w:val="15"/>
              </w:rPr>
              <w:t xml:space="preserve">2015</w:t>
            </w:r>
          </w:p>
        </w:tc>
        <w:tc>
          <w:tcPr>
            <w:tcW w:type="dxa" w:w="4750"/>
            <w:shd w:fill="FBFCFF" w:color="auto" w:val="clear"/>
          </w:tcPr>
          <w:p>
            <w:pPr>
              <w:spacing w:after="30" w:before="30"/>
            </w:pPr>
            <w:r>
              <w:rPr>
                <w:rFonts w:ascii="Georgia" w:cs="Georgia" w:eastAsia="Georgia" w:hAnsi="Georgia"/>
                <w:color w:val="2A3A55"/>
                <w:sz w:val="15"/>
                <w:szCs w:val="15"/>
              </w:rPr>
              <w:t xml:space="preserve">Simulation Model of Image Guided Percutaneous Thermal Ablation for Optimal Complete Tumour Ablation</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IUPESM, World Congress of Medical Physics, Toronto</w:t>
            </w:r>
          </w:p>
        </w:tc>
      </w:tr>
      <w:tr>
        <w:tc>
          <w:tcPr>
            <w:tcW w:type="dxa" w:w="750"/>
            <w:shd w:fill="FFFFFF" w:color="auto" w:val="clear"/>
          </w:tcPr>
          <w:p>
            <w:pPr>
              <w:spacing w:after="30" w:before="30"/>
            </w:pPr>
            <w:r>
              <w:rPr>
                <w:rFonts w:ascii="Georgia" w:cs="Georgia" w:eastAsia="Georgia" w:hAnsi="Georgia"/>
                <w:color w:val="2A3A55"/>
                <w:sz w:val="15"/>
                <w:szCs w:val="15"/>
              </w:rPr>
              <w:t xml:space="preserve">2015</w:t>
            </w:r>
          </w:p>
        </w:tc>
        <w:tc>
          <w:tcPr>
            <w:tcW w:type="dxa" w:w="4750"/>
            <w:shd w:fill="FFFFFF" w:color="auto" w:val="clear"/>
          </w:tcPr>
          <w:p>
            <w:pPr>
              <w:spacing w:after="30" w:before="30"/>
            </w:pPr>
            <w:r>
              <w:rPr>
                <w:rFonts w:ascii="Georgia" w:cs="Georgia" w:eastAsia="Georgia" w:hAnsi="Georgia"/>
                <w:color w:val="2A3A55"/>
                <w:sz w:val="15"/>
                <w:szCs w:val="15"/>
              </w:rPr>
              <w:t xml:space="preserve">Organ Doses from Hepatic Radioembolization with Y-90, Sm-153, Ho-166 and Lu-177: A GEANT4 Monte Carlo Simulation Study</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IUPESM, World Congress of Medical Physics, Toronto</w:t>
            </w:r>
          </w:p>
        </w:tc>
      </w:tr>
      <w:tr>
        <w:tc>
          <w:tcPr>
            <w:tcW w:type="dxa" w:w="750"/>
            <w:shd w:fill="FBFCFF" w:color="auto" w:val="clear"/>
          </w:tcPr>
          <w:p>
            <w:pPr>
              <w:spacing w:after="30" w:before="30"/>
            </w:pPr>
            <w:r>
              <w:rPr>
                <w:rFonts w:ascii="Georgia" w:cs="Georgia" w:eastAsia="Georgia" w:hAnsi="Georgia"/>
                <w:color w:val="2A3A55"/>
                <w:sz w:val="15"/>
                <w:szCs w:val="15"/>
              </w:rPr>
              <w:t xml:space="preserve">2015</w:t>
            </w:r>
          </w:p>
        </w:tc>
        <w:tc>
          <w:tcPr>
            <w:tcW w:type="dxa" w:w="4750"/>
            <w:shd w:fill="FBFCFF" w:color="auto" w:val="clear"/>
          </w:tcPr>
          <w:p>
            <w:pPr>
              <w:spacing w:after="30" w:before="30"/>
            </w:pPr>
            <w:r>
              <w:rPr>
                <w:rFonts w:ascii="Georgia" w:cs="Georgia" w:eastAsia="Georgia" w:hAnsi="Georgia"/>
                <w:color w:val="2A3A55"/>
                <w:sz w:val="15"/>
                <w:szCs w:val="15"/>
              </w:rPr>
              <w:t xml:space="preserve">Radiation Dose Assessment for Retrospective Coronary CT Angiography (CCTA) Examination</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IUPESM, World Congress of Medical Physics, Toronto</w:t>
            </w:r>
          </w:p>
        </w:tc>
      </w:tr>
      <w:tr>
        <w:tc>
          <w:tcPr>
            <w:tcW w:type="dxa" w:w="750"/>
            <w:shd w:fill="FFFFFF" w:color="auto" w:val="clear"/>
          </w:tcPr>
          <w:p>
            <w:pPr>
              <w:spacing w:after="30" w:before="30"/>
            </w:pPr>
            <w:r>
              <w:rPr>
                <w:rFonts w:ascii="Georgia" w:cs="Georgia" w:eastAsia="Georgia" w:hAnsi="Georgia"/>
                <w:color w:val="2A3A55"/>
                <w:sz w:val="15"/>
                <w:szCs w:val="15"/>
              </w:rPr>
              <w:t xml:space="preserve">2015</w:t>
            </w:r>
          </w:p>
        </w:tc>
        <w:tc>
          <w:tcPr>
            <w:tcW w:type="dxa" w:w="4750"/>
            <w:shd w:fill="FFFFFF" w:color="auto" w:val="clear"/>
          </w:tcPr>
          <w:p>
            <w:pPr>
              <w:spacing w:after="30" w:before="30"/>
            </w:pPr>
            <w:r>
              <w:rPr>
                <w:rFonts w:ascii="Georgia" w:cs="Georgia" w:eastAsia="Georgia" w:hAnsi="Georgia"/>
                <w:color w:val="2A3A55"/>
                <w:sz w:val="15"/>
                <w:szCs w:val="15"/>
              </w:rPr>
              <w:t xml:space="preserve">Elasticity Measurement Using Shear Wave Ultrasound Elastography: A Comparative Phantom Study</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IUPESM, World Congress of Medical Physics, Toronto</w:t>
            </w:r>
          </w:p>
        </w:tc>
      </w:tr>
      <w:tr>
        <w:tc>
          <w:tcPr>
            <w:tcW w:type="dxa" w:w="750"/>
            <w:shd w:fill="FBFCFF" w:color="auto" w:val="clear"/>
          </w:tcPr>
          <w:p>
            <w:pPr>
              <w:spacing w:after="30" w:before="30"/>
            </w:pPr>
            <w:r>
              <w:rPr>
                <w:rFonts w:ascii="Georgia" w:cs="Georgia" w:eastAsia="Georgia" w:hAnsi="Georgia"/>
                <w:color w:val="2A3A55"/>
                <w:sz w:val="15"/>
                <w:szCs w:val="15"/>
              </w:rPr>
              <w:t xml:space="preserve">2015</w:t>
            </w:r>
          </w:p>
        </w:tc>
        <w:tc>
          <w:tcPr>
            <w:tcW w:type="dxa" w:w="4750"/>
            <w:shd w:fill="FBFCFF" w:color="auto" w:val="clear"/>
          </w:tcPr>
          <w:p>
            <w:pPr>
              <w:spacing w:after="30" w:before="30"/>
            </w:pPr>
            <w:r>
              <w:rPr>
                <w:rFonts w:ascii="Georgia" w:cs="Georgia" w:eastAsia="Georgia" w:hAnsi="Georgia"/>
                <w:color w:val="2A3A55"/>
                <w:sz w:val="15"/>
                <w:szCs w:val="15"/>
              </w:rPr>
              <w:t xml:space="preserve">Samarium-153 Labelled Microparticles for Targeted Radionuclide Therapy of Liver Tumour</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IUPESM, World Congress of Medical Physics, Toronto</w:t>
            </w:r>
          </w:p>
        </w:tc>
      </w:tr>
      <w:tr>
        <w:tc>
          <w:tcPr>
            <w:tcW w:type="dxa" w:w="750"/>
            <w:shd w:fill="FFFFFF" w:color="auto" w:val="clear"/>
          </w:tcPr>
          <w:p>
            <w:pPr>
              <w:spacing w:after="30" w:before="30"/>
            </w:pPr>
            <w:r>
              <w:rPr>
                <w:rFonts w:ascii="Georgia" w:cs="Georgia" w:eastAsia="Georgia" w:hAnsi="Georgia"/>
                <w:color w:val="2A3A55"/>
                <w:sz w:val="15"/>
                <w:szCs w:val="15"/>
              </w:rPr>
              <w:t xml:space="preserve">2015</w:t>
            </w:r>
          </w:p>
        </w:tc>
        <w:tc>
          <w:tcPr>
            <w:tcW w:type="dxa" w:w="4750"/>
            <w:shd w:fill="FFFFFF" w:color="auto" w:val="clear"/>
          </w:tcPr>
          <w:p>
            <w:pPr>
              <w:spacing w:after="30" w:before="30"/>
            </w:pPr>
            <w:r>
              <w:rPr>
                <w:rFonts w:ascii="Georgia" w:cs="Georgia" w:eastAsia="Georgia" w:hAnsi="Georgia"/>
                <w:color w:val="2A3A55"/>
                <w:sz w:val="15"/>
                <w:szCs w:val="15"/>
              </w:rPr>
              <w:t xml:space="preserve">Evaluation of Occupational Radiation Dose Reduction Using Lead Free Protection Drape in Interventional Radiology</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Malaysian Conference of Radiology, Kuala Lumpur</w:t>
            </w:r>
          </w:p>
        </w:tc>
      </w:tr>
      <w:tr>
        <w:tc>
          <w:tcPr>
            <w:tcW w:type="dxa" w:w="750"/>
            <w:shd w:fill="FBFCFF" w:color="auto" w:val="clear"/>
          </w:tcPr>
          <w:p>
            <w:pPr>
              <w:spacing w:after="30" w:before="30"/>
            </w:pPr>
            <w:r>
              <w:rPr>
                <w:rFonts w:ascii="Georgia" w:cs="Georgia" w:eastAsia="Georgia" w:hAnsi="Georgia"/>
                <w:color w:val="2A3A55"/>
                <w:sz w:val="15"/>
                <w:szCs w:val="15"/>
              </w:rPr>
              <w:t xml:space="preserve">2014</w:t>
            </w:r>
          </w:p>
        </w:tc>
        <w:tc>
          <w:tcPr>
            <w:tcW w:type="dxa" w:w="4750"/>
            <w:shd w:fill="FBFCFF" w:color="auto" w:val="clear"/>
          </w:tcPr>
          <w:p>
            <w:pPr>
              <w:spacing w:after="30" w:before="30"/>
            </w:pPr>
            <w:r>
              <w:rPr>
                <w:rFonts w:ascii="Georgia" w:cs="Georgia" w:eastAsia="Georgia" w:hAnsi="Georgia"/>
                <w:color w:val="2A3A55"/>
                <w:sz w:val="15"/>
                <w:szCs w:val="15"/>
              </w:rPr>
              <w:t xml:space="preserve">Patient and Phantom Dose Measurement During Cardiac CT Angiography</w:t>
            </w:r>
          </w:p>
        </w:tc>
        <w:tc>
          <w:tcPr>
            <w:tcW w:type="dxa" w:w="1246"/>
            <w:shd w:fill="FBFCFF" w:color="auto" w:val="clear"/>
          </w:tcPr>
          <w:p>
            <w:pPr>
              <w:spacing w:after="30" w:before="30"/>
            </w:pPr>
            <w:r>
              <w:rPr>
                <w:rFonts w:ascii="Georgia" w:cs="Georgia" w:eastAsia="Georgia" w:hAnsi="Georgia"/>
                <w:color w:val="2A3A55"/>
                <w:sz w:val="15"/>
                <w:szCs w:val="15"/>
              </w:rPr>
              <w:t xml:space="preserve">Poster</w:t>
            </w:r>
          </w:p>
        </w:tc>
        <w:tc>
          <w:tcPr>
            <w:tcW w:type="dxa" w:w="3000"/>
            <w:shd w:fill="FBFCFF" w:color="auto" w:val="clear"/>
          </w:tcPr>
          <w:p>
            <w:pPr>
              <w:spacing w:after="30" w:before="30"/>
            </w:pPr>
            <w:r>
              <w:rPr>
                <w:rFonts w:ascii="Georgia" w:cs="Georgia" w:eastAsia="Georgia" w:hAnsi="Georgia"/>
                <w:color w:val="2A3A55"/>
                <w:sz w:val="15"/>
                <w:szCs w:val="15"/>
              </w:rPr>
              <w:t xml:space="preserve">Malaysian College of Radiology (MCOR)</w:t>
            </w:r>
          </w:p>
        </w:tc>
      </w:tr>
      <w:tr>
        <w:tc>
          <w:tcPr>
            <w:tcW w:type="dxa" w:w="750"/>
            <w:shd w:fill="FFFFFF" w:color="auto" w:val="clear"/>
          </w:tcPr>
          <w:p>
            <w:pPr>
              <w:spacing w:after="30" w:before="30"/>
            </w:pPr>
            <w:r>
              <w:rPr>
                <w:rFonts w:ascii="Georgia" w:cs="Georgia" w:eastAsia="Georgia" w:hAnsi="Georgia"/>
                <w:color w:val="2A3A55"/>
                <w:sz w:val="15"/>
                <w:szCs w:val="15"/>
              </w:rPr>
              <w:t xml:space="preserve">2014</w:t>
            </w:r>
          </w:p>
        </w:tc>
        <w:tc>
          <w:tcPr>
            <w:tcW w:type="dxa" w:w="4750"/>
            <w:shd w:fill="FFFFFF" w:color="auto" w:val="clear"/>
          </w:tcPr>
          <w:p>
            <w:pPr>
              <w:spacing w:after="30" w:before="30"/>
            </w:pPr>
            <w:r>
              <w:rPr>
                <w:rFonts w:ascii="Georgia" w:cs="Georgia" w:eastAsia="Georgia" w:hAnsi="Georgia"/>
                <w:color w:val="2A3A55"/>
                <w:sz w:val="15"/>
                <w:szCs w:val="15"/>
              </w:rPr>
              <w:t xml:space="preserve">An Exploration in Developing a Shear Wave Elastography Phantom for Quality Control</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Malaysian College of Radiology (MCOR)</w:t>
            </w:r>
          </w:p>
        </w:tc>
      </w:tr>
      <w:tr>
        <w:tc>
          <w:tcPr>
            <w:tcW w:type="dxa" w:w="750"/>
            <w:shd w:fill="FBFCFF" w:color="auto" w:val="clear"/>
          </w:tcPr>
          <w:p>
            <w:pPr>
              <w:spacing w:after="30" w:before="30"/>
            </w:pPr>
            <w:r>
              <w:rPr>
                <w:rFonts w:ascii="Georgia" w:cs="Georgia" w:eastAsia="Georgia" w:hAnsi="Georgia"/>
                <w:color w:val="2A3A55"/>
                <w:sz w:val="15"/>
                <w:szCs w:val="15"/>
              </w:rPr>
              <w:t xml:space="preserve">2014</w:t>
            </w:r>
          </w:p>
        </w:tc>
        <w:tc>
          <w:tcPr>
            <w:tcW w:type="dxa" w:w="4750"/>
            <w:shd w:fill="FBFCFF" w:color="auto" w:val="clear"/>
          </w:tcPr>
          <w:p>
            <w:pPr>
              <w:spacing w:after="30" w:before="30"/>
            </w:pPr>
            <w:r>
              <w:rPr>
                <w:rFonts w:ascii="Georgia" w:cs="Georgia" w:eastAsia="Georgia" w:hAnsi="Georgia"/>
                <w:color w:val="2A3A55"/>
                <w:sz w:val="15"/>
                <w:szCs w:val="15"/>
              </w:rPr>
              <w:t xml:space="preserve">Dose Estimation from Coronary CT Angiography Using CT Expo V2.2</w:t>
            </w:r>
          </w:p>
        </w:tc>
        <w:tc>
          <w:tcPr>
            <w:tcW w:type="dxa" w:w="1246"/>
            <w:shd w:fill="FBFCFF" w:color="auto" w:val="clear"/>
          </w:tcPr>
          <w:p>
            <w:pPr>
              <w:spacing w:after="30" w:before="30"/>
            </w:pPr>
            <w:r>
              <w:rPr>
                <w:rFonts w:ascii="Georgia" w:cs="Georgia" w:eastAsia="Georgia" w:hAnsi="Georgia"/>
                <w:color w:val="2A3A55"/>
                <w:sz w:val="15"/>
                <w:szCs w:val="15"/>
              </w:rPr>
              <w:t xml:space="preserve">Oral</w:t>
            </w:r>
          </w:p>
        </w:tc>
        <w:tc>
          <w:tcPr>
            <w:tcW w:type="dxa" w:w="3000"/>
            <w:shd w:fill="FBFCFF" w:color="auto" w:val="clear"/>
          </w:tcPr>
          <w:p>
            <w:pPr>
              <w:spacing w:after="30" w:before="30"/>
            </w:pPr>
            <w:r>
              <w:rPr>
                <w:rFonts w:ascii="Georgia" w:cs="Georgia" w:eastAsia="Georgia" w:hAnsi="Georgia"/>
                <w:color w:val="2A3A55"/>
                <w:sz w:val="15"/>
                <w:szCs w:val="15"/>
              </w:rPr>
              <w:t xml:space="preserve">Malaysian College of Radiology (MCOR)</w:t>
            </w:r>
          </w:p>
        </w:tc>
      </w:tr>
      <w:tr>
        <w:tc>
          <w:tcPr>
            <w:tcW w:type="dxa" w:w="750"/>
            <w:shd w:fill="FFFFFF" w:color="auto" w:val="clear"/>
          </w:tcPr>
          <w:p>
            <w:pPr>
              <w:spacing w:after="30" w:before="30"/>
            </w:pPr>
            <w:r>
              <w:rPr>
                <w:rFonts w:ascii="Georgia" w:cs="Georgia" w:eastAsia="Georgia" w:hAnsi="Georgia"/>
                <w:color w:val="2A3A55"/>
                <w:sz w:val="15"/>
                <w:szCs w:val="15"/>
              </w:rPr>
              <w:t xml:space="preserve">2014</w:t>
            </w:r>
          </w:p>
        </w:tc>
        <w:tc>
          <w:tcPr>
            <w:tcW w:type="dxa" w:w="4750"/>
            <w:shd w:fill="FFFFFF" w:color="auto" w:val="clear"/>
          </w:tcPr>
          <w:p>
            <w:pPr>
              <w:spacing w:after="30" w:before="30"/>
            </w:pPr>
            <w:r>
              <w:rPr>
                <w:rFonts w:ascii="Georgia" w:cs="Georgia" w:eastAsia="Georgia" w:hAnsi="Georgia"/>
                <w:color w:val="2A3A55"/>
                <w:sz w:val="15"/>
                <w:szCs w:val="15"/>
              </w:rPr>
              <w:t xml:space="preserve">Neutron-Activated Samarium-153 Resin Microparticles for Targeted Radionuclide Therapy of the Liver</w:t>
            </w:r>
          </w:p>
        </w:tc>
        <w:tc>
          <w:tcPr>
            <w:tcW w:type="dxa" w:w="1246"/>
            <w:shd w:fill="FFFFFF" w:color="auto" w:val="clear"/>
          </w:tcPr>
          <w:p>
            <w:pPr>
              <w:spacing w:after="30" w:before="30"/>
            </w:pPr>
            <w:r>
              <w:rPr>
                <w:rFonts w:ascii="Georgia" w:cs="Georgia" w:eastAsia="Georgia" w:hAnsi="Georgia"/>
                <w:color w:val="2A3A55"/>
                <w:sz w:val="15"/>
                <w:szCs w:val="15"/>
              </w:rPr>
              <w:t xml:space="preserve">Oral</w:t>
            </w:r>
          </w:p>
        </w:tc>
        <w:tc>
          <w:tcPr>
            <w:tcW w:type="dxa" w:w="3000"/>
            <w:shd w:fill="FFFFFF" w:color="auto" w:val="clear"/>
          </w:tcPr>
          <w:p>
            <w:pPr>
              <w:spacing w:after="30" w:before="30"/>
            </w:pPr>
            <w:r>
              <w:rPr>
                <w:rFonts w:ascii="Georgia" w:cs="Georgia" w:eastAsia="Georgia" w:hAnsi="Georgia"/>
                <w:color w:val="2A3A55"/>
                <w:sz w:val="15"/>
                <w:szCs w:val="15"/>
              </w:rPr>
              <w:t xml:space="preserve">AFOMP &amp; SEAFOMP, 14th AOCMP &amp; 12th SEACOMP</w:t>
            </w:r>
          </w:p>
        </w:tc>
      </w:tr>
      <w:tr>
        <w:tc>
          <w:tcPr>
            <w:tcW w:type="dxa" w:w="750"/>
            <w:shd w:fill="FBFCFF" w:color="auto" w:val="clear"/>
          </w:tcPr>
          <w:p>
            <w:pPr>
              <w:spacing w:after="30" w:before="30"/>
            </w:pPr>
            <w:r>
              <w:rPr>
                <w:rFonts w:ascii="Georgia" w:cs="Georgia" w:eastAsia="Georgia" w:hAnsi="Georgia"/>
                <w:color w:val="2A3A55"/>
                <w:sz w:val="15"/>
                <w:szCs w:val="15"/>
              </w:rPr>
              <w:t xml:space="preserve">2013</w:t>
            </w:r>
          </w:p>
        </w:tc>
        <w:tc>
          <w:tcPr>
            <w:tcW w:type="dxa" w:w="4750"/>
            <w:shd w:fill="FBFCFF" w:color="auto" w:val="clear"/>
          </w:tcPr>
          <w:p>
            <w:pPr>
              <w:spacing w:after="30" w:before="30"/>
            </w:pPr>
            <w:r>
              <w:rPr>
                <w:rFonts w:ascii="Georgia" w:cs="Georgia" w:eastAsia="Georgia" w:hAnsi="Georgia"/>
                <w:color w:val="2A3A55"/>
                <w:sz w:val="15"/>
                <w:szCs w:val="15"/>
              </w:rPr>
              <w:t xml:space="preserve">Shear Wave Elastography In Characterization Of Liver Tumours</w:t>
            </w:r>
          </w:p>
        </w:tc>
        <w:tc>
          <w:tcPr>
            <w:tcW w:type="dxa" w:w="1246"/>
            <w:shd w:fill="FBFCFF" w:color="auto" w:val="clear"/>
          </w:tcPr>
          <w:p>
            <w:pPr>
              <w:spacing w:after="30" w:before="30"/>
            </w:pPr>
            <w:r>
              <w:rPr>
                <w:rFonts w:ascii="Georgia" w:cs="Georgia" w:eastAsia="Georgia" w:hAnsi="Georgia"/>
                <w:color w:val="2A3A55"/>
                <w:sz w:val="15"/>
                <w:szCs w:val="15"/>
              </w:rPr>
              <w:t xml:space="preserve">Poster</w:t>
            </w:r>
          </w:p>
        </w:tc>
        <w:tc>
          <w:tcPr>
            <w:tcW w:type="dxa" w:w="3000"/>
            <w:shd w:fill="FBFCFF" w:color="auto" w:val="clear"/>
          </w:tcPr>
          <w:p>
            <w:pPr>
              <w:spacing w:after="30" w:before="30"/>
            </w:pPr>
            <w:r>
              <w:rPr>
                <w:rFonts w:ascii="Georgia" w:cs="Georgia" w:eastAsia="Georgia" w:hAnsi="Georgia"/>
                <w:color w:val="2A3A55"/>
                <w:sz w:val="15"/>
                <w:szCs w:val="15"/>
              </w:rPr>
              <w:t xml:space="preserve">IOMP, International Conference of Medical Physics, Brighton</w:t>
            </w:r>
          </w:p>
        </w:tc>
      </w:tr>
      <w:tr>
        <w:tc>
          <w:tcPr>
            <w:tcW w:type="dxa" w:w="750"/>
            <w:shd w:fill="FFFFFF" w:color="auto" w:val="clear"/>
          </w:tcPr>
          <w:p>
            <w:pPr>
              <w:spacing w:after="30" w:before="30"/>
            </w:pPr>
            <w:r>
              <w:rPr>
                <w:rFonts w:ascii="Georgia" w:cs="Georgia" w:eastAsia="Georgia" w:hAnsi="Georgia"/>
                <w:color w:val="2A3A55"/>
                <w:sz w:val="15"/>
                <w:szCs w:val="15"/>
              </w:rPr>
              <w:t xml:space="preserve">2013</w:t>
            </w:r>
          </w:p>
        </w:tc>
        <w:tc>
          <w:tcPr>
            <w:tcW w:type="dxa" w:w="4750"/>
            <w:shd w:fill="FFFFFF" w:color="auto" w:val="clear"/>
          </w:tcPr>
          <w:p>
            <w:pPr>
              <w:spacing w:after="30" w:before="30"/>
            </w:pPr>
            <w:r>
              <w:rPr>
                <w:rFonts w:ascii="Georgia" w:cs="Georgia" w:eastAsia="Georgia" w:hAnsi="Georgia"/>
                <w:color w:val="2A3A55"/>
                <w:sz w:val="15"/>
                <w:szCs w:val="15"/>
              </w:rPr>
              <w:t xml:space="preserve">Accuracy of Tumour Targeting Using A CT Compatible Robotic System – A Phantom Study</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IOMP, International Conference of Medical Physics, Brighton</w:t>
            </w:r>
          </w:p>
        </w:tc>
      </w:tr>
      <w:tr>
        <w:tc>
          <w:tcPr>
            <w:tcW w:type="dxa" w:w="750"/>
            <w:shd w:fill="FBFCFF" w:color="auto" w:val="clear"/>
          </w:tcPr>
          <w:p>
            <w:pPr>
              <w:spacing w:after="30" w:before="30"/>
            </w:pPr>
            <w:r>
              <w:rPr>
                <w:rFonts w:ascii="Georgia" w:cs="Georgia" w:eastAsia="Georgia" w:hAnsi="Georgia"/>
                <w:color w:val="2A3A55"/>
                <w:sz w:val="15"/>
                <w:szCs w:val="15"/>
              </w:rPr>
              <w:t xml:space="preserve">2013</w:t>
            </w:r>
          </w:p>
        </w:tc>
        <w:tc>
          <w:tcPr>
            <w:tcW w:type="dxa" w:w="4750"/>
            <w:shd w:fill="FBFCFF" w:color="auto" w:val="clear"/>
          </w:tcPr>
          <w:p>
            <w:pPr>
              <w:spacing w:after="30" w:before="30"/>
            </w:pPr>
            <w:r>
              <w:rPr>
                <w:rFonts w:ascii="Georgia" w:cs="Georgia" w:eastAsia="Georgia" w:hAnsi="Georgia"/>
                <w:color w:val="2A3A55"/>
                <w:sz w:val="15"/>
                <w:szCs w:val="15"/>
              </w:rPr>
              <w:t xml:space="preserve">Robot-Assisted Radiofrequency Ablation of Liver Tumours – An Early Experience</w:t>
            </w:r>
          </w:p>
        </w:tc>
        <w:tc>
          <w:tcPr>
            <w:tcW w:type="dxa" w:w="1246"/>
            <w:shd w:fill="FBFCFF" w:color="auto" w:val="clear"/>
          </w:tcPr>
          <w:p>
            <w:pPr>
              <w:spacing w:after="30" w:before="30"/>
            </w:pPr>
            <w:r>
              <w:rPr>
                <w:rFonts w:ascii="Georgia" w:cs="Georgia" w:eastAsia="Georgia" w:hAnsi="Georgia"/>
                <w:color w:val="2A3A55"/>
                <w:sz w:val="15"/>
                <w:szCs w:val="15"/>
              </w:rPr>
              <w:t xml:space="preserve">Presenter</w:t>
            </w:r>
          </w:p>
        </w:tc>
        <w:tc>
          <w:tcPr>
            <w:tcW w:type="dxa" w:w="3000"/>
            <w:shd w:fill="FBFCFF" w:color="auto" w:val="clear"/>
          </w:tcPr>
          <w:p>
            <w:pPr>
              <w:spacing w:after="30" w:before="30"/>
            </w:pPr>
            <w:r>
              <w:rPr>
                <w:rFonts w:ascii="Georgia" w:cs="Georgia" w:eastAsia="Georgia" w:hAnsi="Georgia"/>
                <w:color w:val="2A3A55"/>
                <w:sz w:val="15"/>
                <w:szCs w:val="15"/>
              </w:rPr>
              <w:t xml:space="preserve">IOMP, International Conference of Medical Physics, Brighton</w:t>
            </w:r>
          </w:p>
        </w:tc>
      </w:tr>
      <w:tr>
        <w:tc>
          <w:tcPr>
            <w:tcW w:type="dxa" w:w="750"/>
            <w:shd w:fill="FFFFFF" w:color="auto" w:val="clear"/>
          </w:tcPr>
          <w:p>
            <w:pPr>
              <w:spacing w:after="30" w:before="30"/>
            </w:pPr>
            <w:r>
              <w:rPr>
                <w:rFonts w:ascii="Georgia" w:cs="Georgia" w:eastAsia="Georgia" w:hAnsi="Georgia"/>
                <w:color w:val="2A3A55"/>
                <w:sz w:val="15"/>
                <w:szCs w:val="15"/>
              </w:rPr>
              <w:t xml:space="preserve">2013</w:t>
            </w:r>
          </w:p>
        </w:tc>
        <w:tc>
          <w:tcPr>
            <w:tcW w:type="dxa" w:w="4750"/>
            <w:shd w:fill="FFFFFF" w:color="auto" w:val="clear"/>
          </w:tcPr>
          <w:p>
            <w:pPr>
              <w:spacing w:after="30" w:before="30"/>
            </w:pPr>
            <w:r>
              <w:rPr>
                <w:rFonts w:ascii="Georgia" w:cs="Georgia" w:eastAsia="Georgia" w:hAnsi="Georgia"/>
                <w:color w:val="2A3A55"/>
                <w:sz w:val="15"/>
                <w:szCs w:val="15"/>
              </w:rPr>
              <w:t xml:space="preserve">Investigation of Tissue Elasticity Measurement Using Shear Wave Ultrasound Elastography: A Phantom Study</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IOMP, International Conference of Medical Physics, Brighton</w:t>
            </w:r>
          </w:p>
        </w:tc>
      </w:tr>
      <w:tr>
        <w:tc>
          <w:tcPr>
            <w:tcW w:type="dxa" w:w="750"/>
            <w:shd w:fill="FBFCFF" w:color="auto" w:val="clear"/>
          </w:tcPr>
          <w:p>
            <w:pPr>
              <w:spacing w:after="30" w:before="30"/>
            </w:pPr>
            <w:r>
              <w:rPr>
                <w:rFonts w:ascii="Georgia" w:cs="Georgia" w:eastAsia="Georgia" w:hAnsi="Georgia"/>
                <w:color w:val="2A3A55"/>
                <w:sz w:val="15"/>
                <w:szCs w:val="15"/>
              </w:rPr>
              <w:t xml:space="preserve">2012</w:t>
            </w:r>
          </w:p>
        </w:tc>
        <w:tc>
          <w:tcPr>
            <w:tcW w:type="dxa" w:w="4750"/>
            <w:shd w:fill="FBFCFF" w:color="auto" w:val="clear"/>
          </w:tcPr>
          <w:p>
            <w:pPr>
              <w:spacing w:after="30" w:before="30"/>
            </w:pPr>
            <w:r>
              <w:rPr>
                <w:rFonts w:ascii="Georgia" w:cs="Georgia" w:eastAsia="Georgia" w:hAnsi="Georgia"/>
                <w:color w:val="2A3A55"/>
                <w:sz w:val="15"/>
                <w:szCs w:val="15"/>
              </w:rPr>
              <w:t xml:space="preserve">A Novel Approach of Gastrointestinal Transit Investigation Using SPECT and MR Image Fusion (Certificate of Merit)</w:t>
            </w:r>
          </w:p>
        </w:tc>
        <w:tc>
          <w:tcPr>
            <w:tcW w:type="dxa" w:w="1246"/>
            <w:shd w:fill="FBFCFF" w:color="auto" w:val="clear"/>
          </w:tcPr>
          <w:p>
            <w:pPr>
              <w:spacing w:after="30" w:before="30"/>
            </w:pPr>
            <w:r>
              <w:rPr>
                <w:rFonts w:ascii="Georgia" w:cs="Georgia" w:eastAsia="Georgia" w:hAnsi="Georgia"/>
                <w:color w:val="2A3A55"/>
                <w:sz w:val="15"/>
                <w:szCs w:val="15"/>
              </w:rPr>
              <w:t xml:space="preserve">E-Poster</w:t>
            </w:r>
          </w:p>
        </w:tc>
        <w:tc>
          <w:tcPr>
            <w:tcW w:type="dxa" w:w="3000"/>
            <w:shd w:fill="FBFCFF" w:color="auto" w:val="clear"/>
          </w:tcPr>
          <w:p>
            <w:pPr>
              <w:spacing w:after="30" w:before="30"/>
            </w:pPr>
            <w:r>
              <w:rPr>
                <w:rFonts w:ascii="Georgia" w:cs="Georgia" w:eastAsia="Georgia" w:hAnsi="Georgia"/>
                <w:color w:val="2A3A55"/>
                <w:sz w:val="15"/>
                <w:szCs w:val="15"/>
              </w:rPr>
              <w:t xml:space="preserve">European Congress of Radiology, Vienna</w:t>
            </w:r>
          </w:p>
        </w:tc>
      </w:tr>
      <w:tr>
        <w:tc>
          <w:tcPr>
            <w:tcW w:type="dxa" w:w="750"/>
            <w:shd w:fill="FFFFFF" w:color="auto" w:val="clear"/>
          </w:tcPr>
          <w:p>
            <w:pPr>
              <w:spacing w:after="30" w:before="30"/>
            </w:pPr>
            <w:r>
              <w:rPr>
                <w:rFonts w:ascii="Georgia" w:cs="Georgia" w:eastAsia="Georgia" w:hAnsi="Georgia"/>
                <w:color w:val="2A3A55"/>
                <w:sz w:val="15"/>
                <w:szCs w:val="15"/>
              </w:rPr>
              <w:t xml:space="preserve">2012</w:t>
            </w:r>
          </w:p>
        </w:tc>
        <w:tc>
          <w:tcPr>
            <w:tcW w:type="dxa" w:w="4750"/>
            <w:shd w:fill="FFFFFF" w:color="auto" w:val="clear"/>
          </w:tcPr>
          <w:p>
            <w:pPr>
              <w:spacing w:after="30" w:before="30"/>
            </w:pPr>
            <w:r>
              <w:rPr>
                <w:rFonts w:ascii="Georgia" w:cs="Georgia" w:eastAsia="Georgia" w:hAnsi="Georgia"/>
                <w:color w:val="2A3A55"/>
                <w:sz w:val="15"/>
                <w:szCs w:val="15"/>
              </w:rPr>
              <w:t xml:space="preserve">Neutron-Activated ¹⁵³Sm As An Alternative Radionuclide to ¹¹¹In for GI Transit Assessment (Best Poster – Gold Medal)</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AGM, College of Radiology, Malaysia</w:t>
            </w:r>
          </w:p>
        </w:tc>
      </w:tr>
      <w:tr>
        <w:tc>
          <w:tcPr>
            <w:tcW w:type="dxa" w:w="750"/>
            <w:shd w:fill="FBFCFF" w:color="auto" w:val="clear"/>
          </w:tcPr>
          <w:p>
            <w:pPr>
              <w:spacing w:after="30" w:before="30"/>
            </w:pPr>
            <w:r>
              <w:rPr>
                <w:rFonts w:ascii="Georgia" w:cs="Georgia" w:eastAsia="Georgia" w:hAnsi="Georgia"/>
                <w:color w:val="2A3A55"/>
                <w:sz w:val="15"/>
                <w:szCs w:val="15"/>
              </w:rPr>
              <w:t xml:space="preserve">2012</w:t>
            </w:r>
          </w:p>
        </w:tc>
        <w:tc>
          <w:tcPr>
            <w:tcW w:type="dxa" w:w="4750"/>
            <w:shd w:fill="FBFCFF" w:color="auto" w:val="clear"/>
          </w:tcPr>
          <w:p>
            <w:pPr>
              <w:spacing w:after="30" w:before="30"/>
            </w:pPr>
            <w:r>
              <w:rPr>
                <w:rFonts w:ascii="Georgia" w:cs="Georgia" w:eastAsia="Georgia" w:hAnsi="Georgia"/>
                <w:color w:val="2A3A55"/>
                <w:sz w:val="15"/>
                <w:szCs w:val="15"/>
              </w:rPr>
              <w:t xml:space="preserve">Internal Radiation Dosimetry of Oral Administered ¹⁵³Sm For GI Transit Investigations</w:t>
            </w:r>
          </w:p>
        </w:tc>
        <w:tc>
          <w:tcPr>
            <w:tcW w:type="dxa" w:w="1246"/>
            <w:shd w:fill="FBFCFF" w:color="auto" w:val="clear"/>
          </w:tcPr>
          <w:p>
            <w:pPr>
              <w:spacing w:after="30" w:before="30"/>
            </w:pPr>
            <w:r>
              <w:rPr>
                <w:rFonts w:ascii="Georgia" w:cs="Georgia" w:eastAsia="Georgia" w:hAnsi="Georgia"/>
                <w:color w:val="2A3A55"/>
                <w:sz w:val="15"/>
                <w:szCs w:val="15"/>
              </w:rPr>
              <w:t xml:space="preserve">Presenter</w:t>
            </w:r>
          </w:p>
        </w:tc>
        <w:tc>
          <w:tcPr>
            <w:tcW w:type="dxa" w:w="3000"/>
            <w:shd w:fill="FBFCFF" w:color="auto" w:val="clear"/>
          </w:tcPr>
          <w:p>
            <w:pPr>
              <w:spacing w:after="30" w:before="30"/>
            </w:pPr>
            <w:r>
              <w:rPr>
                <w:rFonts w:ascii="Georgia" w:cs="Georgia" w:eastAsia="Georgia" w:hAnsi="Georgia"/>
                <w:color w:val="2A3A55"/>
                <w:sz w:val="15"/>
                <w:szCs w:val="15"/>
              </w:rPr>
              <w:t xml:space="preserve">World Congress of Medical Physics and Biomedical Engineering, Beijing</w:t>
            </w:r>
          </w:p>
        </w:tc>
      </w:tr>
      <w:tr>
        <w:tc>
          <w:tcPr>
            <w:tcW w:type="dxa" w:w="750"/>
            <w:shd w:fill="FFFFFF" w:color="auto" w:val="clear"/>
          </w:tcPr>
          <w:p>
            <w:pPr>
              <w:spacing w:after="30" w:before="30"/>
            </w:pPr>
            <w:r>
              <w:rPr>
                <w:rFonts w:ascii="Georgia" w:cs="Georgia" w:eastAsia="Georgia" w:hAnsi="Georgia"/>
                <w:color w:val="2A3A55"/>
                <w:sz w:val="15"/>
                <w:szCs w:val="15"/>
              </w:rPr>
              <w:t xml:space="preserve">2012</w:t>
            </w:r>
          </w:p>
        </w:tc>
        <w:tc>
          <w:tcPr>
            <w:tcW w:type="dxa" w:w="4750"/>
            <w:shd w:fill="FFFFFF" w:color="auto" w:val="clear"/>
          </w:tcPr>
          <w:p>
            <w:pPr>
              <w:spacing w:after="30" w:before="30"/>
            </w:pPr>
            <w:r>
              <w:rPr>
                <w:rFonts w:ascii="Georgia" w:cs="Georgia" w:eastAsia="Georgia" w:hAnsi="Georgia"/>
                <w:color w:val="2A3A55"/>
                <w:sz w:val="15"/>
                <w:szCs w:val="15"/>
              </w:rPr>
              <w:t xml:space="preserve">A Novel ¹⁵³SmCl₃-Ion Exchange Resin Filled Enteric-Coated Capsule Formulation for Assessing Gastrointestinal Motility</w:t>
            </w:r>
          </w:p>
        </w:tc>
        <w:tc>
          <w:tcPr>
            <w:tcW w:type="dxa" w:w="1246"/>
            <w:shd w:fill="FFFFFF" w:color="auto" w:val="clear"/>
          </w:tcPr>
          <w:p>
            <w:pPr>
              <w:spacing w:after="30" w:before="30"/>
            </w:pPr>
            <w:r>
              <w:rPr>
                <w:rFonts w:ascii="Georgia" w:cs="Georgia" w:eastAsia="Georgia" w:hAnsi="Georgia"/>
                <w:color w:val="2A3A55"/>
                <w:sz w:val="15"/>
                <w:szCs w:val="15"/>
              </w:rPr>
              <w:t xml:space="preserve">Presenter</w:t>
            </w:r>
          </w:p>
        </w:tc>
        <w:tc>
          <w:tcPr>
            <w:tcW w:type="dxa" w:w="3000"/>
            <w:shd w:fill="FFFFFF" w:color="auto" w:val="clear"/>
          </w:tcPr>
          <w:p>
            <w:pPr>
              <w:spacing w:after="30" w:before="30"/>
            </w:pPr>
            <w:r>
              <w:rPr>
                <w:rFonts w:ascii="Georgia" w:cs="Georgia" w:eastAsia="Georgia" w:hAnsi="Georgia"/>
                <w:color w:val="2A3A55"/>
                <w:sz w:val="15"/>
                <w:szCs w:val="15"/>
              </w:rPr>
              <w:t xml:space="preserve">World Congress of Medical Physics and Biomedical Engineering, Beijing</w:t>
            </w:r>
          </w:p>
        </w:tc>
      </w:tr>
      <w:tr>
        <w:tc>
          <w:tcPr>
            <w:tcW w:type="dxa" w:w="750"/>
            <w:shd w:fill="FBFCFF" w:color="auto" w:val="clear"/>
          </w:tcPr>
          <w:p>
            <w:pPr>
              <w:spacing w:after="30" w:before="30"/>
            </w:pPr>
            <w:r>
              <w:rPr>
                <w:rFonts w:ascii="Georgia" w:cs="Georgia" w:eastAsia="Georgia" w:hAnsi="Georgia"/>
                <w:color w:val="2A3A55"/>
                <w:sz w:val="15"/>
                <w:szCs w:val="15"/>
              </w:rPr>
              <w:t xml:space="preserve">2011</w:t>
            </w:r>
          </w:p>
        </w:tc>
        <w:tc>
          <w:tcPr>
            <w:tcW w:type="dxa" w:w="4750"/>
            <w:shd w:fill="FBFCFF" w:color="auto" w:val="clear"/>
          </w:tcPr>
          <w:p>
            <w:pPr>
              <w:spacing w:after="30" w:before="30"/>
            </w:pPr>
            <w:r>
              <w:rPr>
                <w:rFonts w:ascii="Georgia" w:cs="Georgia" w:eastAsia="Georgia" w:hAnsi="Georgia"/>
                <w:color w:val="2A3A55"/>
                <w:sz w:val="15"/>
                <w:szCs w:val="15"/>
              </w:rPr>
              <w:t xml:space="preserve">Fusing SPECT and MR Images Improves the Anatomical Delineation of Tracer In Gastrointestinal Transit Time Study</w:t>
            </w:r>
          </w:p>
        </w:tc>
        <w:tc>
          <w:tcPr>
            <w:tcW w:type="dxa" w:w="1246"/>
            <w:shd w:fill="FBFCFF" w:color="auto" w:val="clear"/>
          </w:tcPr>
          <w:p>
            <w:pPr>
              <w:spacing w:after="30" w:before="30"/>
            </w:pPr>
            <w:r>
              <w:rPr>
                <w:rFonts w:ascii="Georgia" w:cs="Georgia" w:eastAsia="Georgia" w:hAnsi="Georgia"/>
                <w:color w:val="2A3A55"/>
                <w:sz w:val="15"/>
                <w:szCs w:val="15"/>
              </w:rPr>
              <w:t xml:space="preserve">Poster</w:t>
            </w:r>
          </w:p>
        </w:tc>
        <w:tc>
          <w:tcPr>
            <w:tcW w:type="dxa" w:w="3000"/>
            <w:shd w:fill="FBFCFF" w:color="auto" w:val="clear"/>
          </w:tcPr>
          <w:p>
            <w:pPr>
              <w:spacing w:after="30" w:before="30"/>
            </w:pPr>
            <w:r>
              <w:rPr>
                <w:rFonts w:ascii="Georgia" w:cs="Georgia" w:eastAsia="Georgia" w:hAnsi="Georgia"/>
                <w:color w:val="2A3A55"/>
                <w:sz w:val="15"/>
                <w:szCs w:val="15"/>
              </w:rPr>
              <w:t xml:space="preserve">AGM, College of Radiology, Malaysia</w:t>
            </w:r>
          </w:p>
        </w:tc>
      </w:tr>
      <w:tr>
        <w:tc>
          <w:tcPr>
            <w:tcW w:type="dxa" w:w="750"/>
            <w:shd w:fill="FFFFFF" w:color="auto" w:val="clear"/>
          </w:tcPr>
          <w:p>
            <w:pPr>
              <w:spacing w:after="30" w:before="30"/>
            </w:pPr>
            <w:r>
              <w:rPr>
                <w:rFonts w:ascii="Georgia" w:cs="Georgia" w:eastAsia="Georgia" w:hAnsi="Georgia"/>
                <w:color w:val="2A3A55"/>
                <w:sz w:val="15"/>
                <w:szCs w:val="15"/>
              </w:rPr>
              <w:t xml:space="preserve">2010</w:t>
            </w:r>
          </w:p>
        </w:tc>
        <w:tc>
          <w:tcPr>
            <w:tcW w:type="dxa" w:w="4750"/>
            <w:shd w:fill="FFFFFF" w:color="auto" w:val="clear"/>
          </w:tcPr>
          <w:p>
            <w:pPr>
              <w:spacing w:after="30" w:before="30"/>
            </w:pPr>
            <w:r>
              <w:rPr>
                <w:rFonts w:ascii="Georgia" w:cs="Georgia" w:eastAsia="Georgia" w:hAnsi="Georgia"/>
                <w:color w:val="2A3A55"/>
                <w:sz w:val="15"/>
                <w:szCs w:val="15"/>
              </w:rPr>
              <w:t xml:space="preserve">Gamma Scintigraphic Evaluation of Enteric-Coated Rapidly Dissolving Formulations in Healthy Volunteers Using Sm-153</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AGM 2010, College of Radiology Malaysia</w:t>
            </w:r>
          </w:p>
        </w:tc>
      </w:tr>
      <w:tr>
        <w:tc>
          <w:tcPr>
            <w:tcW w:type="dxa" w:w="750"/>
            <w:shd w:fill="FBFCFF" w:color="auto" w:val="clear"/>
          </w:tcPr>
          <w:p>
            <w:pPr>
              <w:spacing w:after="30" w:before="30"/>
            </w:pPr>
            <w:r>
              <w:rPr>
                <w:rFonts w:ascii="Georgia" w:cs="Georgia" w:eastAsia="Georgia" w:hAnsi="Georgia"/>
                <w:color w:val="2A3A55"/>
                <w:sz w:val="15"/>
                <w:szCs w:val="15"/>
              </w:rPr>
              <w:t xml:space="preserve">2010</w:t>
            </w:r>
          </w:p>
        </w:tc>
        <w:tc>
          <w:tcPr>
            <w:tcW w:type="dxa" w:w="4750"/>
            <w:shd w:fill="FBFCFF" w:color="auto" w:val="clear"/>
          </w:tcPr>
          <w:p>
            <w:pPr>
              <w:spacing w:after="30" w:before="30"/>
            </w:pPr>
            <w:r>
              <w:rPr>
                <w:rFonts w:ascii="Georgia" w:cs="Georgia" w:eastAsia="Georgia" w:hAnsi="Georgia"/>
                <w:color w:val="2A3A55"/>
                <w:sz w:val="15"/>
                <w:szCs w:val="15"/>
              </w:rPr>
              <w:t xml:space="preserve">Evaluation of the Characteristics of Sm-153 For Gastrointestinal Imaging</w:t>
            </w:r>
          </w:p>
        </w:tc>
        <w:tc>
          <w:tcPr>
            <w:tcW w:type="dxa" w:w="1246"/>
            <w:shd w:fill="FBFCFF" w:color="auto" w:val="clear"/>
          </w:tcPr>
          <w:p>
            <w:pPr>
              <w:spacing w:after="30" w:before="30"/>
            </w:pPr>
            <w:r>
              <w:rPr>
                <w:rFonts w:ascii="Georgia" w:cs="Georgia" w:eastAsia="Georgia" w:hAnsi="Georgia"/>
                <w:color w:val="2A3A55"/>
                <w:sz w:val="15"/>
                <w:szCs w:val="15"/>
              </w:rPr>
              <w:t xml:space="preserve">Presenter</w:t>
            </w:r>
          </w:p>
        </w:tc>
        <w:tc>
          <w:tcPr>
            <w:tcW w:type="dxa" w:w="3000"/>
            <w:shd w:fill="FBFCFF" w:color="auto" w:val="clear"/>
          </w:tcPr>
          <w:p>
            <w:pPr>
              <w:spacing w:after="30" w:before="30"/>
            </w:pPr>
            <w:r>
              <w:rPr>
                <w:rFonts w:ascii="Georgia" w:cs="Georgia" w:eastAsia="Georgia" w:hAnsi="Georgia"/>
                <w:color w:val="2A3A55"/>
                <w:sz w:val="15"/>
                <w:szCs w:val="15"/>
              </w:rPr>
              <w:t xml:space="preserve">10th AOCMP, Chiang Mai</w:t>
            </w:r>
          </w:p>
        </w:tc>
      </w:tr>
      <w:tr>
        <w:tc>
          <w:tcPr>
            <w:tcW w:type="dxa" w:w="750"/>
            <w:shd w:fill="FFFFFF" w:color="auto" w:val="clear"/>
          </w:tcPr>
          <w:p>
            <w:pPr>
              <w:spacing w:after="30" w:before="30"/>
            </w:pPr>
            <w:r>
              <w:rPr>
                <w:rFonts w:ascii="Georgia" w:cs="Georgia" w:eastAsia="Georgia" w:hAnsi="Georgia"/>
                <w:color w:val="2A3A55"/>
                <w:sz w:val="15"/>
                <w:szCs w:val="15"/>
              </w:rPr>
              <w:t xml:space="preserve">2010</w:t>
            </w:r>
          </w:p>
        </w:tc>
        <w:tc>
          <w:tcPr>
            <w:tcW w:type="dxa" w:w="4750"/>
            <w:shd w:fill="FFFFFF" w:color="auto" w:val="clear"/>
          </w:tcPr>
          <w:p>
            <w:pPr>
              <w:spacing w:after="30" w:before="30"/>
            </w:pPr>
            <w:r>
              <w:rPr>
                <w:rFonts w:ascii="Georgia" w:cs="Georgia" w:eastAsia="Georgia" w:hAnsi="Georgia"/>
                <w:color w:val="2A3A55"/>
                <w:sz w:val="15"/>
                <w:szCs w:val="15"/>
              </w:rPr>
              <w:t xml:space="preserve">Medical Radiation Exposure Study in Malaysia: Nuclear Medicine (2005–2007)</w:t>
            </w:r>
          </w:p>
        </w:tc>
        <w:tc>
          <w:tcPr>
            <w:tcW w:type="dxa" w:w="1246"/>
            <w:shd w:fill="FFFFFF" w:color="auto" w:val="clear"/>
          </w:tcPr>
          <w:p>
            <w:pPr>
              <w:spacing w:after="30" w:before="30"/>
            </w:pPr>
            <w:r>
              <w:rPr>
                <w:rFonts w:ascii="Georgia" w:cs="Georgia" w:eastAsia="Georgia" w:hAnsi="Georgia"/>
                <w:color w:val="2A3A55"/>
                <w:sz w:val="15"/>
                <w:szCs w:val="15"/>
              </w:rPr>
              <w:t xml:space="preserve">Poster</w:t>
            </w:r>
          </w:p>
        </w:tc>
        <w:tc>
          <w:tcPr>
            <w:tcW w:type="dxa" w:w="3000"/>
            <w:shd w:fill="FFFFFF" w:color="auto" w:val="clear"/>
          </w:tcPr>
          <w:p>
            <w:pPr>
              <w:spacing w:after="30" w:before="30"/>
            </w:pPr>
            <w:r>
              <w:rPr>
                <w:rFonts w:ascii="Georgia" w:cs="Georgia" w:eastAsia="Georgia" w:hAnsi="Georgia"/>
                <w:color w:val="2A3A55"/>
                <w:sz w:val="15"/>
                <w:szCs w:val="15"/>
              </w:rPr>
              <w:t xml:space="preserve">10th AOCMP, Chiang Mai</w:t>
            </w:r>
          </w:p>
        </w:tc>
      </w:tr>
      <w:tr>
        <w:tc>
          <w:tcPr>
            <w:tcW w:type="dxa" w:w="750"/>
            <w:shd w:fill="FBFCFF" w:color="auto" w:val="clear"/>
          </w:tcPr>
          <w:p>
            <w:pPr>
              <w:spacing w:after="30" w:before="30"/>
            </w:pPr>
            <w:r>
              <w:rPr>
                <w:rFonts w:ascii="Georgia" w:cs="Georgia" w:eastAsia="Georgia" w:hAnsi="Georgia"/>
                <w:color w:val="2A3A55"/>
                <w:sz w:val="15"/>
                <w:szCs w:val="15"/>
              </w:rPr>
              <w:t xml:space="preserve">2009</w:t>
            </w:r>
          </w:p>
        </w:tc>
        <w:tc>
          <w:tcPr>
            <w:tcW w:type="dxa" w:w="4750"/>
            <w:shd w:fill="FBFCFF" w:color="auto" w:val="clear"/>
          </w:tcPr>
          <w:p>
            <w:pPr>
              <w:spacing w:after="30" w:before="30"/>
            </w:pPr>
            <w:r>
              <w:rPr>
                <w:rFonts w:ascii="Georgia" w:cs="Georgia" w:eastAsia="Georgia" w:hAnsi="Georgia"/>
                <w:color w:val="2A3A55"/>
                <w:sz w:val="15"/>
                <w:szCs w:val="15"/>
              </w:rPr>
              <w:t xml:space="preserve">Reproducibility of Neutron Activated Sm-153 in Tablets Intended for Human Volunteer Studies</w:t>
            </w:r>
          </w:p>
        </w:tc>
        <w:tc>
          <w:tcPr>
            <w:tcW w:type="dxa" w:w="1246"/>
            <w:shd w:fill="FBFCFF" w:color="auto" w:val="clear"/>
          </w:tcPr>
          <w:p>
            <w:pPr>
              <w:spacing w:after="30" w:before="30"/>
            </w:pPr>
            <w:r>
              <w:rPr>
                <w:rFonts w:ascii="Georgia" w:cs="Georgia" w:eastAsia="Georgia" w:hAnsi="Georgia"/>
                <w:color w:val="2A3A55"/>
                <w:sz w:val="15"/>
                <w:szCs w:val="15"/>
              </w:rPr>
              <w:t xml:space="preserve">Presenter</w:t>
            </w:r>
          </w:p>
        </w:tc>
        <w:tc>
          <w:tcPr>
            <w:tcW w:type="dxa" w:w="3000"/>
            <w:shd w:fill="FBFCFF" w:color="auto" w:val="clear"/>
          </w:tcPr>
          <w:p>
            <w:pPr>
              <w:spacing w:after="30" w:before="30"/>
            </w:pPr>
            <w:r>
              <w:rPr>
                <w:rFonts w:ascii="Georgia" w:cs="Georgia" w:eastAsia="Georgia" w:hAnsi="Georgia"/>
                <w:color w:val="2A3A55"/>
                <w:sz w:val="15"/>
                <w:szCs w:val="15"/>
              </w:rPr>
              <w:t xml:space="preserve">World Congress of Medical Physics and Biomedical Engineering, Munich</w:t>
            </w:r>
          </w:p>
        </w:tc>
      </w:tr>
      <w:tr>
        <w:tc>
          <w:tcPr>
            <w:tcW w:type="dxa" w:w="750"/>
            <w:shd w:fill="FFFFFF" w:color="auto" w:val="clear"/>
          </w:tcPr>
          <w:p>
            <w:pPr>
              <w:spacing w:after="30" w:before="30"/>
            </w:pPr>
            <w:r>
              <w:rPr>
                <w:rFonts w:ascii="Georgia" w:cs="Georgia" w:eastAsia="Georgia" w:hAnsi="Georgia"/>
                <w:color w:val="2A3A55"/>
                <w:sz w:val="15"/>
                <w:szCs w:val="15"/>
              </w:rPr>
              <w:t xml:space="preserve">2009</w:t>
            </w:r>
          </w:p>
        </w:tc>
        <w:tc>
          <w:tcPr>
            <w:tcW w:type="dxa" w:w="4750"/>
            <w:shd w:fill="FFFFFF" w:color="auto" w:val="clear"/>
          </w:tcPr>
          <w:p>
            <w:pPr>
              <w:spacing w:after="30" w:before="30"/>
            </w:pPr>
            <w:r>
              <w:rPr>
                <w:rFonts w:ascii="Georgia" w:cs="Georgia" w:eastAsia="Georgia" w:hAnsi="Georgia"/>
                <w:color w:val="2A3A55"/>
                <w:sz w:val="15"/>
                <w:szCs w:val="15"/>
              </w:rPr>
              <w:t xml:space="preserve">Verification of In Vitro Dissolution Performance of Sm-153 Radiolabelled Tablets Prior to Clinical Investigation</w:t>
            </w:r>
          </w:p>
        </w:tc>
        <w:tc>
          <w:tcPr>
            <w:tcW w:type="dxa" w:w="1246"/>
            <w:shd w:fill="FFFFFF" w:color="auto" w:val="clear"/>
          </w:tcPr>
          <w:p>
            <w:pPr>
              <w:spacing w:after="30" w:before="30"/>
            </w:pPr>
            <w:r>
              <w:rPr>
                <w:rFonts w:ascii="Georgia" w:cs="Georgia" w:eastAsia="Georgia" w:hAnsi="Georgia"/>
                <w:color w:val="2A3A55"/>
                <w:sz w:val="15"/>
                <w:szCs w:val="15"/>
              </w:rPr>
              <w:t xml:space="preserve">Presenter</w:t>
            </w:r>
          </w:p>
        </w:tc>
        <w:tc>
          <w:tcPr>
            <w:tcW w:type="dxa" w:w="3000"/>
            <w:shd w:fill="FFFFFF" w:color="auto" w:val="clear"/>
          </w:tcPr>
          <w:p>
            <w:pPr>
              <w:spacing w:after="30" w:before="30"/>
            </w:pPr>
            <w:r>
              <w:rPr>
                <w:rFonts w:ascii="Georgia" w:cs="Georgia" w:eastAsia="Georgia" w:hAnsi="Georgia"/>
                <w:color w:val="2A3A55"/>
                <w:sz w:val="15"/>
                <w:szCs w:val="15"/>
              </w:rPr>
              <w:t xml:space="preserve">9th AOCMP &amp; 7th SEACOMP, Chiang Mai</w:t>
            </w:r>
          </w:p>
        </w:tc>
      </w:tr>
      <w:tr>
        <w:tc>
          <w:tcPr>
            <w:tcW w:type="dxa" w:w="750"/>
            <w:shd w:fill="FBFCFF" w:color="auto" w:val="clear"/>
          </w:tcPr>
          <w:p>
            <w:pPr>
              <w:spacing w:after="30" w:before="30"/>
            </w:pPr>
            <w:r>
              <w:rPr>
                <w:rFonts w:ascii="Georgia" w:cs="Georgia" w:eastAsia="Georgia" w:hAnsi="Georgia"/>
                <w:color w:val="2A3A55"/>
                <w:sz w:val="15"/>
                <w:szCs w:val="15"/>
              </w:rPr>
              <w:t xml:space="preserve">2008</w:t>
            </w:r>
          </w:p>
        </w:tc>
        <w:tc>
          <w:tcPr>
            <w:tcW w:type="dxa" w:w="4750"/>
            <w:shd w:fill="FBFCFF" w:color="auto" w:val="clear"/>
          </w:tcPr>
          <w:p>
            <w:pPr>
              <w:spacing w:after="30" w:before="30"/>
            </w:pPr>
            <w:r>
              <w:rPr>
                <w:rFonts w:ascii="Georgia" w:cs="Georgia" w:eastAsia="Georgia" w:hAnsi="Georgia"/>
                <w:color w:val="2A3A55"/>
                <w:sz w:val="15"/>
                <w:szCs w:val="15"/>
              </w:rPr>
              <w:t xml:space="preserve">Physical Characterization of Sm-153 for Scintigraphy Imaging</w:t>
            </w:r>
          </w:p>
        </w:tc>
        <w:tc>
          <w:tcPr>
            <w:tcW w:type="dxa" w:w="1246"/>
            <w:shd w:fill="FBFCFF" w:color="auto" w:val="clear"/>
          </w:tcPr>
          <w:p>
            <w:pPr>
              <w:spacing w:after="30" w:before="30"/>
            </w:pPr>
            <w:r>
              <w:rPr>
                <w:rFonts w:ascii="Georgia" w:cs="Georgia" w:eastAsia="Georgia" w:hAnsi="Georgia"/>
                <w:color w:val="2A3A55"/>
                <w:sz w:val="15"/>
                <w:szCs w:val="15"/>
              </w:rPr>
              <w:t xml:space="preserve">Presenter</w:t>
            </w:r>
          </w:p>
        </w:tc>
        <w:tc>
          <w:tcPr>
            <w:tcW w:type="dxa" w:w="3000"/>
            <w:shd w:fill="FBFCFF" w:color="auto" w:val="clear"/>
          </w:tcPr>
          <w:p>
            <w:pPr>
              <w:spacing w:after="30" w:before="30"/>
            </w:pPr>
            <w:r>
              <w:rPr>
                <w:rFonts w:ascii="Georgia" w:cs="Georgia" w:eastAsia="Georgia" w:hAnsi="Georgia"/>
                <w:color w:val="2A3A55"/>
                <w:sz w:val="15"/>
                <w:szCs w:val="15"/>
              </w:rPr>
              <w:t xml:space="preserve">8th AOCMP &amp; 6th SEACOMP, Ho Chi Minh City</w:t>
            </w:r>
          </w:p>
        </w:tc>
      </w:tr>
      <w:tr>
        <w:tc>
          <w:tcPr>
            <w:tcW w:type="dxa" w:w="750"/>
            <w:shd w:fill="FFFFFF" w:color="auto" w:val="clear"/>
          </w:tcPr>
          <w:p>
            <w:pPr>
              <w:spacing w:after="30" w:before="30"/>
            </w:pPr>
            <w:r>
              <w:rPr>
                <w:rFonts w:ascii="Georgia" w:cs="Georgia" w:eastAsia="Georgia" w:hAnsi="Georgia"/>
                <w:color w:val="2A3A55"/>
                <w:sz w:val="15"/>
                <w:szCs w:val="15"/>
              </w:rPr>
              <w:t xml:space="preserve">2008</w:t>
            </w:r>
          </w:p>
        </w:tc>
        <w:tc>
          <w:tcPr>
            <w:tcW w:type="dxa" w:w="4750"/>
            <w:shd w:fill="FFFFFF" w:color="auto" w:val="clear"/>
          </w:tcPr>
          <w:p>
            <w:pPr>
              <w:spacing w:after="30" w:before="30"/>
            </w:pPr>
            <w:r>
              <w:rPr>
                <w:rFonts w:ascii="Georgia" w:cs="Georgia" w:eastAsia="Georgia" w:hAnsi="Georgia"/>
                <w:color w:val="2A3A55"/>
                <w:sz w:val="15"/>
                <w:szCs w:val="15"/>
              </w:rPr>
              <w:t xml:space="preserve">Malaysian National Medical Radiation Exposure Study Research Methodology</w:t>
            </w:r>
          </w:p>
        </w:tc>
        <w:tc>
          <w:tcPr>
            <w:tcW w:type="dxa" w:w="1246"/>
            <w:shd w:fill="FFFFFF" w:color="auto" w:val="clear"/>
          </w:tcPr>
          <w:p>
            <w:pPr>
              <w:spacing w:after="30" w:before="30"/>
            </w:pPr>
            <w:r>
              <w:rPr>
                <w:rFonts w:ascii="Georgia" w:cs="Georgia" w:eastAsia="Georgia" w:hAnsi="Georgia"/>
                <w:color w:val="2A3A55"/>
                <w:sz w:val="15"/>
                <w:szCs w:val="15"/>
              </w:rPr>
              <w:t xml:space="preserve">Co-Presenter</w:t>
            </w:r>
          </w:p>
        </w:tc>
        <w:tc>
          <w:tcPr>
            <w:tcW w:type="dxa" w:w="3000"/>
            <w:shd w:fill="FFFFFF" w:color="auto" w:val="clear"/>
          </w:tcPr>
          <w:p>
            <w:pPr>
              <w:spacing w:after="30" w:before="30"/>
            </w:pPr>
            <w:r>
              <w:rPr>
                <w:rFonts w:ascii="Georgia" w:cs="Georgia" w:eastAsia="Georgia" w:hAnsi="Georgia"/>
                <w:color w:val="2A3A55"/>
                <w:sz w:val="15"/>
                <w:szCs w:val="15"/>
              </w:rPr>
              <w:t xml:space="preserve">8th AOCMP &amp; 6th SEACOMP, Ho Chi Minh City</w:t>
            </w:r>
          </w:p>
        </w:tc>
      </w:tr>
      <w:tr>
        <w:tc>
          <w:tcPr>
            <w:tcW w:type="dxa" w:w="750"/>
            <w:shd w:fill="FBFCFF" w:color="auto" w:val="clear"/>
          </w:tcPr>
          <w:p>
            <w:pPr>
              <w:spacing w:after="30" w:before="30"/>
            </w:pPr>
            <w:r>
              <w:rPr>
                <w:rFonts w:ascii="Georgia" w:cs="Georgia" w:eastAsia="Georgia" w:hAnsi="Georgia"/>
                <w:color w:val="2A3A55"/>
                <w:sz w:val="15"/>
                <w:szCs w:val="15"/>
              </w:rPr>
              <w:t xml:space="preserve">2007</w:t>
            </w:r>
          </w:p>
        </w:tc>
        <w:tc>
          <w:tcPr>
            <w:tcW w:type="dxa" w:w="4750"/>
            <w:shd w:fill="FBFCFF" w:color="auto" w:val="clear"/>
          </w:tcPr>
          <w:p>
            <w:pPr>
              <w:spacing w:after="30" w:before="30"/>
            </w:pPr>
            <w:r>
              <w:rPr>
                <w:rFonts w:ascii="Georgia" w:cs="Georgia" w:eastAsia="Georgia" w:hAnsi="Georgia"/>
                <w:color w:val="2A3A55"/>
                <w:sz w:val="15"/>
                <w:szCs w:val="15"/>
              </w:rPr>
              <w:t xml:space="preserve">Physical Characteristics of Multi-Prong Electrode Radiofrequency Ablation: An Ex-Vivo Study Using Bovine Liver</w:t>
            </w:r>
          </w:p>
        </w:tc>
        <w:tc>
          <w:tcPr>
            <w:tcW w:type="dxa" w:w="1246"/>
            <w:shd w:fill="FBFCFF" w:color="auto" w:val="clear"/>
          </w:tcPr>
          <w:p>
            <w:pPr>
              <w:spacing w:after="30" w:before="30"/>
            </w:pPr>
            <w:r>
              <w:rPr>
                <w:rFonts w:ascii="Georgia" w:cs="Georgia" w:eastAsia="Georgia" w:hAnsi="Georgia"/>
                <w:color w:val="2A3A55"/>
                <w:sz w:val="15"/>
                <w:szCs w:val="15"/>
              </w:rPr>
              <w:t xml:space="preserve">Presenter</w:t>
            </w:r>
          </w:p>
        </w:tc>
        <w:tc>
          <w:tcPr>
            <w:tcW w:type="dxa" w:w="3000"/>
            <w:shd w:fill="FBFCFF" w:color="auto" w:val="clear"/>
          </w:tcPr>
          <w:p>
            <w:pPr>
              <w:spacing w:after="30" w:before="30"/>
            </w:pPr>
            <w:r>
              <w:rPr>
                <w:rFonts w:ascii="Georgia" w:cs="Georgia" w:eastAsia="Georgia" w:hAnsi="Georgia"/>
                <w:color w:val="2A3A55"/>
                <w:sz w:val="15"/>
                <w:szCs w:val="15"/>
              </w:rPr>
              <w:t xml:space="preserve">AGM, College of Radiology, Malaysia</w:t>
            </w:r>
          </w:p>
        </w:tc>
      </w:tr>
      <w:tr>
        <w:tc>
          <w:tcPr>
            <w:tcW w:type="dxa" w:w="750"/>
            <w:shd w:fill="FFFFFF" w:color="auto" w:val="clear"/>
          </w:tcPr>
          <w:p>
            <w:pPr>
              <w:spacing w:after="30" w:before="30"/>
            </w:pPr>
            <w:r>
              <w:rPr>
                <w:rFonts w:ascii="Georgia" w:cs="Georgia" w:eastAsia="Georgia" w:hAnsi="Georgia"/>
                <w:color w:val="2A3A55"/>
                <w:sz w:val="15"/>
                <w:szCs w:val="15"/>
              </w:rPr>
              <w:t xml:space="preserve">2007</w:t>
            </w:r>
          </w:p>
        </w:tc>
        <w:tc>
          <w:tcPr>
            <w:tcW w:type="dxa" w:w="4750"/>
            <w:shd w:fill="FFFFFF" w:color="auto" w:val="clear"/>
          </w:tcPr>
          <w:p>
            <w:pPr>
              <w:spacing w:after="30" w:before="30"/>
            </w:pPr>
            <w:r>
              <w:rPr>
                <w:rFonts w:ascii="Georgia" w:cs="Georgia" w:eastAsia="Georgia" w:hAnsi="Georgia"/>
                <w:color w:val="2A3A55"/>
                <w:sz w:val="15"/>
                <w:szCs w:val="15"/>
              </w:rPr>
              <w:t xml:space="preserve">A Study of Factors Affecting Bovine Liver Ablation Size In Multi-Prong Electrode RFA (Best Poster Presentation)</w:t>
            </w:r>
          </w:p>
        </w:tc>
        <w:tc>
          <w:tcPr>
            <w:tcW w:type="dxa" w:w="1246"/>
            <w:shd w:fill="FFFFFF" w:color="auto" w:val="clear"/>
          </w:tcPr>
          <w:p>
            <w:pPr>
              <w:spacing w:after="30" w:before="30"/>
            </w:pPr>
            <w:r>
              <w:rPr>
                <w:rFonts w:ascii="Georgia" w:cs="Georgia" w:eastAsia="Georgia" w:hAnsi="Georgia"/>
                <w:color w:val="2A3A55"/>
                <w:sz w:val="15"/>
                <w:szCs w:val="15"/>
              </w:rPr>
              <w:t xml:space="preserve">Presenter</w:t>
            </w:r>
          </w:p>
        </w:tc>
        <w:tc>
          <w:tcPr>
            <w:tcW w:type="dxa" w:w="3000"/>
            <w:shd w:fill="FFFFFF" w:color="auto" w:val="clear"/>
          </w:tcPr>
          <w:p>
            <w:pPr>
              <w:spacing w:after="30" w:before="30"/>
            </w:pPr>
            <w:r>
              <w:rPr>
                <w:rFonts w:ascii="Georgia" w:cs="Georgia" w:eastAsia="Georgia" w:hAnsi="Georgia"/>
                <w:color w:val="2A3A55"/>
                <w:sz w:val="15"/>
                <w:szCs w:val="15"/>
              </w:rPr>
              <w:t xml:space="preserve">EMF International Conference, Kuala Lumpur</w:t>
            </w:r>
          </w:p>
        </w:tc>
      </w:tr>
      <w:tr>
        <w:tc>
          <w:tcPr>
            <w:tcW w:type="dxa" w:w="750"/>
            <w:shd w:fill="FBFCFF" w:color="auto" w:val="clear"/>
          </w:tcPr>
          <w:p>
            <w:pPr>
              <w:spacing w:after="30" w:before="30"/>
            </w:pPr>
            <w:r>
              <w:rPr>
                <w:rFonts w:ascii="Georgia" w:cs="Georgia" w:eastAsia="Georgia" w:hAnsi="Georgia"/>
                <w:color w:val="2A3A55"/>
                <w:sz w:val="15"/>
                <w:szCs w:val="15"/>
              </w:rPr>
              <w:t xml:space="preserve">2007</w:t>
            </w:r>
          </w:p>
        </w:tc>
        <w:tc>
          <w:tcPr>
            <w:tcW w:type="dxa" w:w="4750"/>
            <w:shd w:fill="FBFCFF" w:color="auto" w:val="clear"/>
          </w:tcPr>
          <w:p>
            <w:pPr>
              <w:spacing w:after="30" w:before="30"/>
            </w:pPr>
            <w:r>
              <w:rPr>
                <w:rFonts w:ascii="Georgia" w:cs="Georgia" w:eastAsia="Georgia" w:hAnsi="Georgia"/>
                <w:color w:val="2A3A55"/>
                <w:sz w:val="15"/>
                <w:szCs w:val="15"/>
              </w:rPr>
              <w:t xml:space="preserve">Investigation of the Thermal Distribution in Temperature Controlled Multi-Prong Electrode RFA Using Thermal Mapping</w:t>
            </w:r>
          </w:p>
        </w:tc>
        <w:tc>
          <w:tcPr>
            <w:tcW w:type="dxa" w:w="1246"/>
            <w:shd w:fill="FBFCFF" w:color="auto" w:val="clear"/>
          </w:tcPr>
          <w:p>
            <w:pPr>
              <w:spacing w:after="30" w:before="30"/>
            </w:pPr>
            <w:r>
              <w:rPr>
                <w:rFonts w:ascii="Georgia" w:cs="Georgia" w:eastAsia="Georgia" w:hAnsi="Georgia"/>
                <w:color w:val="2A3A55"/>
                <w:sz w:val="15"/>
                <w:szCs w:val="15"/>
              </w:rPr>
              <w:t xml:space="preserve">Presenter</w:t>
            </w:r>
          </w:p>
        </w:tc>
        <w:tc>
          <w:tcPr>
            <w:tcW w:type="dxa" w:w="3000"/>
            <w:shd w:fill="FBFCFF" w:color="auto" w:val="clear"/>
          </w:tcPr>
          <w:p>
            <w:pPr>
              <w:spacing w:after="30" w:before="30"/>
            </w:pPr>
            <w:r>
              <w:rPr>
                <w:rFonts w:ascii="Georgia" w:cs="Georgia" w:eastAsia="Georgia" w:hAnsi="Georgia"/>
                <w:color w:val="2A3A55"/>
                <w:sz w:val="15"/>
                <w:szCs w:val="15"/>
              </w:rPr>
              <w:t xml:space="preserve">5th SEACOMP, Manila</w:t>
            </w:r>
          </w:p>
        </w:tc>
      </w:tr>
      <w:tr>
        <w:tc>
          <w:tcPr>
            <w:tcW w:type="dxa" w:w="750"/>
            <w:shd w:fill="FFFFFF" w:color="auto" w:val="clear"/>
          </w:tcPr>
          <w:p>
            <w:pPr>
              <w:spacing w:after="30" w:before="30"/>
            </w:pPr>
            <w:r>
              <w:rPr>
                <w:rFonts w:ascii="Georgia" w:cs="Georgia" w:eastAsia="Georgia" w:hAnsi="Georgia"/>
                <w:color w:val="2A3A55"/>
                <w:sz w:val="15"/>
                <w:szCs w:val="15"/>
              </w:rPr>
              <w:t xml:space="preserve">2006</w:t>
            </w:r>
          </w:p>
        </w:tc>
        <w:tc>
          <w:tcPr>
            <w:tcW w:type="dxa" w:w="4750"/>
            <w:shd w:fill="FFFFFF" w:color="auto" w:val="clear"/>
          </w:tcPr>
          <w:p>
            <w:pPr>
              <w:spacing w:after="30" w:before="30"/>
            </w:pPr>
            <w:r>
              <w:rPr>
                <w:rFonts w:ascii="Georgia" w:cs="Georgia" w:eastAsia="Georgia" w:hAnsi="Georgia"/>
                <w:color w:val="2A3A55"/>
                <w:sz w:val="15"/>
                <w:szCs w:val="15"/>
              </w:rPr>
              <w:t xml:space="preserve">Characteristics of Multi-Prong Electrode Radiofrequency Ablation: An Ex-Vivo Study Using Bovine Liver (Best Oral Presentation)</w:t>
            </w:r>
          </w:p>
        </w:tc>
        <w:tc>
          <w:tcPr>
            <w:tcW w:type="dxa" w:w="1246"/>
            <w:shd w:fill="FFFFFF" w:color="auto" w:val="clear"/>
          </w:tcPr>
          <w:p>
            <w:pPr>
              <w:spacing w:after="30" w:before="30"/>
            </w:pPr>
            <w:r>
              <w:rPr>
                <w:rFonts w:ascii="Georgia" w:cs="Georgia" w:eastAsia="Georgia" w:hAnsi="Georgia"/>
                <w:color w:val="2A3A55"/>
                <w:sz w:val="15"/>
                <w:szCs w:val="15"/>
              </w:rPr>
              <w:t xml:space="preserve">Presenter</w:t>
            </w:r>
          </w:p>
        </w:tc>
        <w:tc>
          <w:tcPr>
            <w:tcW w:type="dxa" w:w="3000"/>
            <w:shd w:fill="FFFFFF" w:color="auto" w:val="clear"/>
          </w:tcPr>
          <w:p>
            <w:pPr>
              <w:spacing w:after="30" w:before="30"/>
            </w:pPr>
            <w:r>
              <w:rPr>
                <w:rFonts w:ascii="Georgia" w:cs="Georgia" w:eastAsia="Georgia" w:hAnsi="Georgia"/>
                <w:color w:val="2A3A55"/>
                <w:sz w:val="15"/>
                <w:szCs w:val="15"/>
              </w:rPr>
              <w:t xml:space="preserve">4th SEACOMP, Jakarta</w:t>
            </w:r>
          </w:p>
        </w:tc>
      </w:tr>
    </w:tbl>
    <w:p>
      <w:pPr>
        <w:spacing w:after="80"/>
      </w:pPr>
    </w:p>
    <w:p>
      <w:pPr>
        <w:pBdr>
          <w:bottom w:val="single" w:color="C9973A" w:sz="10" w:space="4"/>
        </w:pBdr>
        <w:spacing w:after="60" w:before="320"/>
      </w:pPr>
      <w:r>
        <w:rPr>
          <w:rFonts w:ascii="Georgia" w:cs="Georgia" w:eastAsia="Georgia" w:hAnsi="Georgia"/>
          <w:b/>
          <w:bCs/>
          <w:color w:val="0F2547"/>
          <w:sz w:val="26"/>
          <w:szCs w:val="26"/>
        </w:rPr>
        <w:t xml:space="preserve">SECTION 14 — CONSULTANCY PROJECTS (10)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Preparation of a Guidance Document on QC/QA and Optimization of Equipment and Procedures Used in Fluoroscopically-guided Interventional Radiology (International Atomic Energy Agency (IAEA))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Consultant for CK Medicare Sdn Bhd (CK Medicare Sdn Bhd) · 2020–Current</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Chief Scientific Officer (IOMED Sdn Bhd) · 2020–Current</w:t>
      </w:r>
    </w:p>
    <w:p>
      <w:pPr>
        <w:pStyle w:val="ListParagraph"/>
        <w:numPr>
          <w:ilvl w:val="0"/>
          <w:numId w:val="1"/>
        </w:numPr>
        <w:spacing w:after="36" w:before="36"/>
        <w:ind w:left="360" w:hanging="360"/>
      </w:pPr>
      <w:r>
        <w:rPr>
          <w:rFonts w:ascii="Calibri" w:cs="Calibri" w:eastAsia="Calibri" w:hAnsi="Calibri"/>
          <w:color w:val="2A3A55"/>
          <w:sz w:val="19"/>
          <w:szCs w:val="19"/>
        </w:rPr>
        <w:t xml:space="preserve">RPO — Radiation Protection Officer (RPO) (Interventional Oncology Solutions Sdn Bhd) · 2019–Current</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Consultant for Medical Physics Services Sdn Bhd (Medical Physics Services Sdn Bhd) · 2018–Current</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Research Consultant to WSM Medic Sdn Bhd (WSM Medic Sdn Bhd) · 2018–Current</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Physics and Clinical Applications of MRI and Ultrasound (Ministry of Health, Malaysia) · 2012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Organizer — Risk Communication for Mobile Telecommunication in Malaysia (University of Malaya, in collaboration with Malaysian Communications and Multimedia Commission) · 2012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Training Course on the Technical Specification of Diagnostic Imaging Modalities (Ministry of Health, Malaysia) · 2011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Consultant — Medical Radiation Exposure Study in Malaysia (Ministry of Health, Malaysia, in collaboration with UNSCEAR) · 2007–2010</w:t>
      </w:r>
    </w:p>
    <w:p>
      <w:pPr>
        <w:spacing w:after="80"/>
      </w:pPr>
    </w:p>
    <w:p>
      <w:pPr>
        <w:pBdr>
          <w:bottom w:val="single" w:color="C9973A" w:sz="10" w:space="4"/>
        </w:pBdr>
        <w:spacing w:after="60" w:before="320"/>
      </w:pPr>
      <w:r>
        <w:rPr>
          <w:rFonts w:ascii="Georgia" w:cs="Georgia" w:eastAsia="Georgia" w:hAnsi="Georgia"/>
          <w:b/>
          <w:bCs/>
          <w:color w:val="0F2547"/>
          <w:sz w:val="26"/>
          <w:szCs w:val="26"/>
        </w:rPr>
        <w:t xml:space="preserve">SECTION 15 — EVALUATION ACTIVITIES</w:t>
      </w:r>
    </w:p>
    <w:p>
      <w:pPr>
        <w:spacing w:after="50" w:before="200"/>
      </w:pPr>
      <w:r>
        <w:rPr>
          <w:rFonts w:ascii="Georgia" w:cs="Georgia" w:eastAsia="Georgia" w:hAnsi="Georgia"/>
          <w:b/>
          <w:bCs/>
          <w:color w:val="1E4FA8"/>
          <w:sz w:val="21"/>
          <w:szCs w:val="21"/>
        </w:rPr>
        <w:t xml:space="preserve">Thesis Examiner (27)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Efficiency Calibration of NaI(Tl) Gamma Spectrometry System for Extended Sources — Shahid Mansoor, Pakistan Institute of Engineering and Applied Sciences · 2026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Proposal Defence: Optimization of Time-Point-Specific Acquisition Duration for ¹⁷⁷Lu Therapy Using Uncertainty Modelling — Wuri Handayani, Chulalongkorn University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(Master) — PhD Proposal Defence: Potensi Kesan Insektisid Nanozarah Zink Oksida (ZnO NPs) yang Diubah Suai Permukaan Terhadap Serangga Perosak Isi Rumah Bandar — Mcleod Andy Jomi, Universiti Sains Malaysia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Oral Exam: Kinetic Parameters for Bone Turnover in CKD Haemodialysis Patients Using ¹⁸F-NaF PET/CT — Viyada Sanoesan, Chulalongkorn University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Machine Learning Methods for Diagnosis of Cardiac Abnormalities and Prognosis of Coma after Cardiac Arrest — Nidhi Kalidas Sawant, National Institute of Technology Goa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Designing and Developing a Radiogenomic Framework for Optimised Protocol Towards Best Practices in Alzheimer Disease Diagnostics — Nur Hafizah Binti Mohad Azmi, Universiti Putra Malaysia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Radiomics Analysis and Machine Learning Model for Classification of Cervical Cancer DWI-MRI Images — Zarina Binti Ramli, Universiti Putra Malaysia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Optimization of Gamma Spectrometry Parameters for Improved Detection Limits Using Monte Carlo Modeling — Khizar Hayat Satti, Pakistan Institute of Engineering and Applied Sciences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In Vitro Development of MUC1-CE Radioimmunotherapy for Pancreatic Ductal Adenocarcinoma — Ashleigh Hull, University of South Australia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Characterization and Application of Luminescent Materials as Radiation Dosimeter — Mirza Wazir-ud-Din, Pakistan Institute of Engineering and Applied Sciences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Optimal Dual-Time-Point Dynamic ⁶⁸Ga-PSMA-11 PET/CT Protocols for Parametric Imaging Generation in Prostate Cancer Patients — Paphawarin Burasothikul, Chulalongkorn University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MSc Medical Physics thesis: The Establishment of CMOS-OCT System in Conjunction with PRESAGE® for End-to-End 3D Dosimetry System for Radiotherapy of the Brain — Muhammad Zamir Mohyedin, Universiti Teknologi MARA (UiTM)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Examiner — PhD Thesis Proposal Defence — Wong Huan Xin, Taylor's University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Examiner — Candidature Defence, Master of Regenerative Medicine — Nurul Natasha Binti Mohd Anuar, University of Malaya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Proposal Defence — Chen Ew-Jen, Sunway University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Examiner — Master of Radiology Part 1 Viva, National Exam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Internal Examiner (Master) — MSc thesis on Molecular Subtypes in Malaysian Colorectal Cancer — See Wei Han, Taylor’s University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(Master) — Master of Health Science thesis on Opportunistic Bone Density Screening — Mohamad Farhan Mohamad Amin, National University of Malaysia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on CMOS Semiconductor Image Sensor Technology for Radiotherapy Verification — Lim Siew Yong, University of Science Malaysia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(PhD) — PhD thesis: Development and Characterization of Silicone-Based Radiation Resistant and Gamma Shielding Material — Bashir Ahmed, Pakistan Institute of Engineering &amp; Applied Sciences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External Examiner (Master) — Master thesis: Radiation Dosimetry of Patients Undergoing ¹⁸F-FDG PET-CT — Dhalisa Hussin, University of Science Malaysia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Internal Examiner (PhD) — PhD thesis: Interface and Small Radiation Field Dosimetry Using a MOSFET-based Detector — Jong Wei Loong, University of Malaya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Panelist — MSc Proposal Defence — Zainor Zakariyah, University of Malaya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Panelist — PhD Candidature Defence — Jong Wei Loong, University of Malaya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Panelist — MSc Candidature Defence — Fasihah Hanum, University of Malaya · 2015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Panelist — PhD Candidature Defence — Mohammad Javad Safari, University of Malaya · 2015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Internal Examiner (Master) — MSc thesis: OSL Dosimeter Characterization in Megavoltage Photon Beams — Fasihah Hanum Md Yusof, University of Malaya · 2015</w:t>
      </w:r>
    </w:p>
    <w:p>
      <w:pPr>
        <w:spacing w:after="50" w:before="200"/>
      </w:pPr>
      <w:r>
        <w:rPr>
          <w:rFonts w:ascii="Georgia" w:cs="Georgia" w:eastAsia="Georgia" w:hAnsi="Georgia"/>
          <w:b/>
          <w:bCs/>
          <w:color w:val="1E4FA8"/>
          <w:sz w:val="21"/>
          <w:szCs w:val="21"/>
        </w:rPr>
        <w:t xml:space="preserve">Grant Evaluator / Assessor (13)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Evaluator — Exploratory Grant (GET), Ministry of Higher Education Malaysia · 2026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Evaluator — Prototype Research Grant Scheme (PRGS) 2025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Assessor — Tertiary Education Research Fund (TRF), Ministry of Education, Singapore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Evaluator — Fundamental Research Grant Scheme (FRGS) 2024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Assessor — Dutch Research Council (NWO) Grant Proposal, Netherlands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Assessor — Promotion Evaluation for Associate Professor — Dr Habib Ashoor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Assessor — Promotion Evaluation for Associate Professor — Dr Noorazarul Azmie bin Yahya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Evaluator — Fundamental Research Grant Scheme (FRGS) 2023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Assessor — Promotion Evaluation for Associate Professor — Dr Mohd Zahri bin Abdul Aziz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Assessor — Promotion Evaluation for Associate Professor — Dr Mohd Hafiz bin Mohd Zin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Evaluator — Fundamental Research Grant Scheme (FRGS) 2022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Evaluator — Fundamental Research Grant Scheme (FRGS) 2020-1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Evaluator — Fundamental Research Grant Scheme (FRGS) 2019 (Feb &amp; Aug rounds) · 2019</w:t>
      </w:r>
    </w:p>
    <w:p>
      <w:pPr>
        <w:spacing w:after="50" w:before="200"/>
      </w:pPr>
      <w:r>
        <w:rPr>
          <w:rFonts w:ascii="Georgia" w:cs="Georgia" w:eastAsia="Georgia" w:hAnsi="Georgia"/>
          <w:b/>
          <w:bCs/>
          <w:color w:val="1E4FA8"/>
          <w:sz w:val="21"/>
          <w:szCs w:val="21"/>
        </w:rPr>
        <w:t xml:space="preserve">Conference &amp; Award Judge (16)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Research and Innovation Festival (RNIF 2025), Taylor's University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Scientific Sessions, World Congress of Medical Physics and Biomedical Engineering (IUPESM &amp; IOMP)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Philippines Conference on Medical Physics 2025 (PCMP)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MyCRS 2025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SEACOMP 2025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Marker &amp; Moderator — Asian Physics Olympiad 2024, UTAR Kampar Campus, Perak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24th AOCMP and 22nd SEACOMP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MyCRS 2024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Chief Judge — Free Paper Judging, Malaysian Congress of Radiology (MCOR 2024)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NeuroCoB Society–BrainConnects Hybrid Joint International Neuroimaging Conference 2024 (NCNC 2024)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Best Poster Award, 21st SEACOMP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Oral and Poster Presentation, MyCRS Young Scientist Symposium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Oral Presentation, 5th ICoRSSiHS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Chief Judge — Oral Presentation, Malaysian College of Radiology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Judge — Best Student Presentation Award, PERFIK 2023 · 2023</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Chief Judge — Free Paper Judging Session 2, Malaysian Congress of Radiology (MCOR 2023) · 2023</w:t>
      </w:r>
    </w:p>
    <w:p>
      <w:pPr>
        <w:spacing w:after="50" w:before="200"/>
      </w:pPr>
      <w:r>
        <w:rPr>
          <w:rFonts w:ascii="Georgia" w:cs="Georgia" w:eastAsia="Georgia" w:hAnsi="Georgia"/>
          <w:b/>
          <w:bCs/>
          <w:color w:val="1E4FA8"/>
          <w:sz w:val="21"/>
          <w:szCs w:val="21"/>
        </w:rPr>
        <w:t xml:space="preserve">Peer Reviewer — Journals &amp; Conference Proceedings (37)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Sains Malaysiana (ISI)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Computers in Biology and Medicine Journal (ISI)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European Journal of Medical Physics (ISI)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European Polymer Journal (ISI)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The International Journal of Cardiovascular Imaging (ISI)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Radiation Physics and Chemistry (ISI) × 2 reviews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Journal of Radiological Protection (ISI)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Health and Technology (Scopus) × 2 reviews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JoVE Journal (ISI)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Journal of Vascular and Interventional Radiology (ISI) · 2019–20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Biocybernetics and Biomedical Engineering (Elsevier, ISI)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Informatics in Medicine Unlocked (Elsevier, ISI)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European Journal of Medical Physics (Elsevier, ISI)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Pattern Recognition Journal (Elsevier, ISI)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TENCON 2019 Proceedings × 3 reviews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Infrared Physics and Technology (ISI)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Journal of Health and Translational Medicine (Scopus)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Proceedings, International Seminar of Medical Physics 2019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Proceedings, 18th AOCMP &amp; 16th SEACOMP, Journal of Physics Conference Series (IOP, ISI) · 2018–19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Biocybernetics and Biomedical Engineering (Elsevier, ISI)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International Journal of Robotics Research (Sage, ISI)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Computer Methods and Programs in Biomedicine (Elsevier, ISI) × 2 reviews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Journal of Physics Malaysia (ESCI)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Infrared Physics and Technology (Elsevier, ISI)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Journal of Health and Translational Medicine (JUMMEC)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Neural Computing and Applications (Springer, ISI)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Pattern Recognition Letters (ISI)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Research Proposal, Mauritius Research Council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Information Sciences (Elsevier, ISI) × 2 reviews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Computers in Biology and Medicine (Elsevier, ISI)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Iranian Journal of Medical Physics (ISI)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Proceedings, International Conference on Biological and Medical Sciences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Knowledge-Based Systems (Elsevier)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IOP Journal of Physics: Conference Series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International Journal of Radiation Research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Sains Malaysiana Journal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Proceedings, South-East Asia Congress of Medical Physics 2015 (SEAFOMP) · 2015</w:t>
      </w:r>
    </w:p>
    <w:p>
      <w:pPr>
        <w:spacing w:after="80"/>
      </w:pPr>
    </w:p>
    <w:p>
      <w:pPr>
        <w:pBdr>
          <w:bottom w:val="single" w:color="C9973A" w:sz="10" w:space="4"/>
        </w:pBdr>
        <w:spacing w:after="60" w:before="320"/>
      </w:pPr>
      <w:r>
        <w:rPr>
          <w:rFonts w:ascii="Georgia" w:cs="Georgia" w:eastAsia="Georgia" w:hAnsi="Georgia"/>
          <w:b/>
          <w:bCs/>
          <w:color w:val="0F2547"/>
          <w:sz w:val="26"/>
          <w:szCs w:val="26"/>
        </w:rPr>
        <w:t xml:space="preserve">SECTION 16 — ACADEMIC &amp; RESEARCH RECOGNITIONS (27)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Associate Editor — Scientific Reports · 2026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Editorial Board — Medical Dosimetry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Conference Chair — 24th AOCMP and 22nd SEACOMP 2024, AFOMP &amp; SEAFOMP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Associate Editor — Health and Technology, Topical Collection (Springer) · 2024</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Editorial Board — Health and Technology (Springer)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Editorial Board — Medical Physics International</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Editorial Board — Physics in Technology and Medicine</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Moderator — IOMP Webinar for IMPW 2021: Does Contact Shielding Improve Patient Safety?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Host — AOCR Meets IOMP Session, Asia-Oceania College of Radiology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Chairperson, Medical Physics Session — AOCR 2021, Asia-Oceania College of Radiology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Technical Committee — International Conference on Biomedical Imaging, Signal Processing (ICBSP 2021)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Scientific Technical Committee — 15th International Symposium on Radiation Physics (ISRP)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Session Chair — 15th ISRP 2021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Moderator — AFOMP Monthly Webinar: Radiobiology of Radiotherapy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Chair — Ultrasound Workshop, International Conference of Health and Medical Sciences, Taylor’s University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Visiting Associate Supervisor — School of Molecular and Life Sciences, Curtin University, Australia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Keynote Speaker — National Radiation Protection Symposium, Ministry of Health Malaysia · 2019</w:t>
      </w:r>
    </w:p>
    <w:p>
      <w:pPr>
        <w:pStyle w:val="ListParagraph"/>
        <w:numPr>
          <w:ilvl w:val="0"/>
          <w:numId w:val="1"/>
        </w:numPr>
        <w:spacing w:after="36" w:before="36"/>
        <w:ind w:left="360" w:hanging="360"/>
      </w:pPr>
      <w:r>
        <w:rPr>
          <w:rFonts w:ascii="Calibri" w:cs="Calibri" w:eastAsia="Calibri" w:hAnsi="Calibri"/>
          <w:color w:val="2A3A55"/>
          <w:sz w:val="19"/>
          <w:szCs w:val="19"/>
        </w:rPr>
        <w:t xml:space="preserve">Invited Researcher — Research Collaboration at Academia Sinica, Taiwan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Chairperson — 18th Asia-Oceania Congress of Medical Physics &amp; 16th South-East Asia Congress of Medical Physics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Co-Chair — AFSM Tripartite Conference, Asian Society of Cryosurgery &amp; Academy For Silent Mentor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Chairperson — Global Webcast for International Day of Medical Physics, University of Malaya, IOMP &amp; WHO · 2017</w:t>
      </w:r>
    </w:p>
    <w:p>
      <w:pPr>
        <w:pStyle w:val="ListParagraph"/>
        <w:numPr>
          <w:ilvl w:val="0"/>
          <w:numId w:val="1"/>
        </w:numPr>
        <w:spacing w:after="36" w:before="36"/>
        <w:ind w:left="360" w:hanging="360"/>
      </w:pPr>
      <w:r>
        <w:rPr>
          <w:rFonts w:ascii="Calibri" w:cs="Calibri" w:eastAsia="Calibri" w:hAnsi="Calibri"/>
          <w:color w:val="2A3A55"/>
          <w:sz w:val="19"/>
          <w:szCs w:val="19"/>
        </w:rPr>
        <w:t xml:space="preserve">Director — ACOMP Workshop on Interventional Radiology · 2016</w:t>
      </w:r>
    </w:p>
    <w:p>
      <w:pPr>
        <w:pStyle w:val="ListParagraph"/>
        <w:numPr>
          <w:ilvl w:val="0"/>
          <w:numId w:val="1"/>
        </w:numPr>
        <w:spacing w:after="36" w:before="36"/>
        <w:ind w:left="360" w:hanging="360"/>
      </w:pPr>
      <w:r>
        <w:rPr>
          <w:rFonts w:ascii="Calibri" w:cs="Calibri" w:eastAsia="Calibri" w:hAnsi="Calibri"/>
          <w:color w:val="2A3A55"/>
          <w:sz w:val="19"/>
          <w:szCs w:val="19"/>
        </w:rPr>
        <w:t xml:space="preserve">Founding Committee — ASEAN College of Medical Physics (ACOMP) · 2015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Co-Chair, Scientific Session — World Congress of Medical Physics and Biomedical Engineering 2015, IUPESM · 2015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Co-Chair, Scientific Session — 13th Southeast Asian Conference of Medical Physics, SEAFOMP · 2015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Director — AAPM/ISEP/IOMP Imaging Physics Workshop 2015 · 2015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Co-Chair, Keynote Session — Asian Federation of Societies for Ultrasound in Medicine and Biology 2014 · 2014</w:t>
      </w:r>
    </w:p>
    <w:p>
      <w:pPr>
        <w:spacing w:after="80"/>
      </w:pPr>
    </w:p>
    <w:p>
      <w:pPr>
        <w:pBdr>
          <w:bottom w:val="single" w:color="C9973A" w:sz="10" w:space="4"/>
        </w:pBdr>
        <w:spacing w:after="60" w:before="320"/>
      </w:pPr>
      <w:r>
        <w:rPr>
          <w:rFonts w:ascii="Georgia" w:cs="Georgia" w:eastAsia="Georgia" w:hAnsi="Georgia"/>
          <w:b/>
          <w:bCs/>
          <w:color w:val="0F2547"/>
          <w:sz w:val="26"/>
          <w:szCs w:val="26"/>
        </w:rPr>
        <w:t xml:space="preserve">SECTION 17 — MAGAZINES, NEWSLETTERS &amp; MEDIA COVERAGE</w:t>
      </w:r>
    </w:p>
    <w:p>
      <w:pPr>
        <w:spacing w:after="50" w:before="200"/>
      </w:pPr>
      <w:r>
        <w:rPr>
          <w:rFonts w:ascii="Georgia" w:cs="Georgia" w:eastAsia="Georgia" w:hAnsi="Georgia"/>
          <w:b/>
          <w:bCs/>
          <w:color w:val="1E4FA8"/>
          <w:sz w:val="21"/>
          <w:szCs w:val="21"/>
        </w:rPr>
        <w:t xml:space="preserve">Magazine &amp; Newsletter Features (8)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Associate Professor Dr Yeong Chai Hong — Innovative Mind — Malaysian Invention &amp; Design Society (MINDS) Special Edition, July 2021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Medical Physicists Involvement in the COVID-19 Pandemic — IOMP Newsletter, 2020; 2(4): Aug 2020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Medical Physics Development in South-East Asian Federation of Organizations for Medical Physics (SEAFOMP): 2000–2020 (with Ng KH et al.) — Medical Physics International Journal, Special Issue, History of Medical Physics 4, 2020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Medical Physics Development in Malaysia (with Wong JHD et al.) — Medical Physics International Journal, Vol 8, No. 3, 2020: 434–437 · 2020</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Medical physicists gathering in KL — New Straits Times, 31 Oct 2018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Full Congress Report: 18th AOCMP and 16th SEACOMP Successfully Held at Kuala Lumpur, Malaysia — eMPW, 2018; 34(1): 28–33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From Nanotechnology to Nanotherapeutics: Improving Anticancer Chemotherapy (with Kiew LV, Chung LY) — Pulse@UM, Faculty of Medicine, University of Malaya; 2018(3): 26–28. ISSN: 2660-8114 · 2018</w:t>
      </w:r>
    </w:p>
    <w:p>
      <w:pPr>
        <w:pStyle w:val="ListParagraph"/>
        <w:numPr>
          <w:ilvl w:val="0"/>
          <w:numId w:val="1"/>
        </w:numPr>
        <w:spacing w:after="36" w:before="36"/>
        <w:ind w:left="360" w:hanging="360"/>
      </w:pPr>
      <w:r>
        <w:rPr>
          <w:rFonts w:ascii="Calibri" w:cs="Calibri" w:eastAsia="Calibri" w:hAnsi="Calibri"/>
          <w:color w:val="2A3A55"/>
          <w:sz w:val="19"/>
          <w:szCs w:val="19"/>
        </w:rPr>
        <w:t xml:space="preserve">Report on AAPM/IOMP/ISEP Imaging Physics Workshop — Building Foundations for Sound Clinical Practice — eMPW, 2015; 6(1): 27–28 · 2015</w:t>
      </w:r>
    </w:p>
    <w:p>
      <w:pPr>
        <w:spacing w:after="50" w:before="200"/>
      </w:pPr>
      <w:r>
        <w:rPr>
          <w:rFonts w:ascii="Georgia" w:cs="Georgia" w:eastAsia="Georgia" w:hAnsi="Georgia"/>
          <w:b/>
          <w:bCs/>
          <w:color w:val="1E4FA8"/>
          <w:sz w:val="21"/>
          <w:szCs w:val="21"/>
        </w:rPr>
        <w:t xml:space="preserve">Media Coverage (11)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The Future Is Female: Meet Malaysia’s Medical Physics Changemaker — Astro Awani, 13 April 2025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Empowering Women, Transforming Futures — Ova Galen Centre, 6 Mar 2025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Pioneering Women, Pioneering Futures: Stories from Taylor’s University — Business Today, 7 Mar 2025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Here’s the AI diagnosis: How the tech is being leveraged in M’sia’s public healthcare system — The Star, 30 Jun 2025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10 groundbreaking prototypes from ‘Dubai Future Solutions – Prototypes for Humanity’ exhibition — Gulf News, 18 Nov 2025 · 2025</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Taylor’s Medical and Engineering students strike gold with innovative polymer radiation shield — The Star, 12 July 2022 · 2022</w:t>
      </w:r>
    </w:p>
    <w:p>
      <w:pPr>
        <w:pStyle w:val="ListParagraph"/>
        <w:numPr>
          <w:ilvl w:val="0"/>
          <w:numId w:val="1"/>
        </w:numPr>
        <w:spacing w:after="36" w:before="36"/>
        <w:ind w:left="360" w:hanging="360"/>
      </w:pPr>
      <w:r>
        <w:rPr>
          <w:rFonts w:ascii="Calibri" w:cs="Calibri" w:eastAsia="Calibri" w:hAnsi="Calibri"/>
          <w:color w:val="2A3A55"/>
          <w:sz w:val="19"/>
          <w:szCs w:val="19"/>
        </w:rPr>
        <w:t xml:space="preserve">Taylor’s University’s innovative approach in medical education — The Star, 26 Feb 2021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Medical physicist first Malaysian to get global scientist nod — The Star, 31 Oct 2021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Associate Professor at Taylor’s University emerges first Malaysian to receive IUPAP Young Scientist Award 2021 for Cancer Treatment — Malaysia World News, 21 Oct 2021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Malaysian Medical Physicist Bags IUPAP Young Scientist Award 2021 — Ipoh Echo, 20 Oct 2021 · 2021</w:t>
      </w:r>
    </w:p>
    <w:p>
      <w:pPr>
        <w:pStyle w:val="ListParagraph"/>
        <w:numPr>
          <w:ilvl w:val="0"/>
          <w:numId w:val="1"/>
        </w:numPr>
        <w:spacing w:after="36" w:before="36"/>
        <w:ind w:left="360" w:hanging="360"/>
      </w:pPr>
      <w:r>
        <w:rPr>
          <w:rFonts w:ascii="Calibri" w:cs="Calibri" w:eastAsia="Calibri" w:hAnsi="Calibri"/>
          <w:color w:val="2A3A55"/>
          <w:sz w:val="19"/>
          <w:szCs w:val="19"/>
        </w:rPr>
        <w:t xml:space="preserve">10 inspiring Malaysians who won international awards in 2021 — Prestige, 30 Dec 2021 · 2021</w:t>
      </w:r>
    </w:p>
    <w:p>
      <w:pPr>
        <w:spacing w:after="40"/>
      </w:pP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0351267f1748236bd3faee6246cdb61c9c32e6b.jpg"/><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2026-07-19T06:16:14.989Z</dcterms:created>
  <dcterms:modified xsi:type="dcterms:W3CDTF">2026-07-19T06:16:15.007Z</dcterms:modified>
</cp:coreProperties>
</file>

<file path=docProps/custom.xml><?xml version="1.0" encoding="utf-8"?>
<Properties xmlns="http://schemas.openxmlformats.org/officeDocument/2006/custom-properties" xmlns:vt="http://schemas.openxmlformats.org/officeDocument/2006/docPropsVTypes"/>
</file>